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6FC" w:rsidRPr="00A5242B" w:rsidRDefault="00EE06FC" w:rsidP="00A5242B">
      <w:pPr>
        <w:tabs>
          <w:tab w:val="left" w:pos="567"/>
        </w:tabs>
        <w:spacing w:after="0" w:line="360" w:lineRule="auto"/>
        <w:jc w:val="both"/>
        <w:rPr>
          <w:rFonts w:ascii="Palatino Linotype" w:eastAsia="Times New Roman" w:hAnsi="Palatino Linotype" w:cs="Times New Roman"/>
          <w:b/>
          <w:sz w:val="24"/>
          <w:szCs w:val="24"/>
        </w:rPr>
      </w:pPr>
    </w:p>
    <w:p w:rsidR="00EE06FC" w:rsidRPr="00A5242B" w:rsidRDefault="00EE06FC" w:rsidP="00A5242B">
      <w:pPr>
        <w:tabs>
          <w:tab w:val="left" w:pos="567"/>
        </w:tabs>
        <w:spacing w:after="0" w:line="360" w:lineRule="auto"/>
        <w:jc w:val="center"/>
        <w:rPr>
          <w:rFonts w:ascii="Palatino Linotype" w:eastAsia="Times New Roman" w:hAnsi="Palatino Linotype" w:cs="Times New Roman"/>
          <w:b/>
          <w:sz w:val="24"/>
          <w:szCs w:val="24"/>
        </w:rPr>
      </w:pPr>
      <w:r w:rsidRPr="00A5242B">
        <w:rPr>
          <w:rFonts w:ascii="Palatino Linotype" w:eastAsia="Times New Roman" w:hAnsi="Palatino Linotype" w:cs="Times New Roman"/>
          <w:b/>
          <w:sz w:val="24"/>
          <w:szCs w:val="24"/>
        </w:rPr>
        <w:t>LÍNEAS ARGUMENTATIVAS</w:t>
      </w:r>
    </w:p>
    <w:p w:rsidR="00EE06FC" w:rsidRPr="00A5242B" w:rsidRDefault="00EE06FC" w:rsidP="00A5242B">
      <w:pPr>
        <w:tabs>
          <w:tab w:val="left" w:pos="567"/>
        </w:tabs>
        <w:spacing w:after="0" w:line="360" w:lineRule="auto"/>
        <w:jc w:val="both"/>
        <w:rPr>
          <w:rFonts w:ascii="Palatino Linotype" w:eastAsia="Times New Roman" w:hAnsi="Palatino Linotype" w:cs="Times New Roman"/>
          <w:b/>
          <w:sz w:val="24"/>
          <w:szCs w:val="24"/>
        </w:rPr>
      </w:pPr>
    </w:p>
    <w:p w:rsidR="00EE06FC" w:rsidRPr="00A5242B" w:rsidRDefault="00EE06FC" w:rsidP="00A5242B">
      <w:pPr>
        <w:spacing w:before="240" w:after="0" w:line="360" w:lineRule="auto"/>
        <w:jc w:val="both"/>
        <w:rPr>
          <w:rFonts w:ascii="Palatino Linotype" w:eastAsia="MS Mincho" w:hAnsi="Palatino Linotype" w:cs="Times New Roman"/>
          <w:sz w:val="24"/>
          <w:szCs w:val="24"/>
          <w:lang w:val="es-ES_tradnl" w:eastAsia="es-ES"/>
        </w:rPr>
      </w:pPr>
      <w:r w:rsidRPr="00A5242B">
        <w:rPr>
          <w:rFonts w:ascii="Palatino Linotype" w:eastAsia="MS Mincho" w:hAnsi="Palatino Linotype" w:cs="Times New Roman"/>
          <w:b/>
          <w:sz w:val="24"/>
          <w:szCs w:val="24"/>
          <w:lang w:val="es-ES_tradnl" w:eastAsia="es-ES"/>
        </w:rPr>
        <w:t xml:space="preserve">DERECHO DE ACCESO A LA INFORMACIÓN PÚBLICA. </w:t>
      </w:r>
      <w:r w:rsidRPr="00A5242B">
        <w:rPr>
          <w:rFonts w:ascii="Palatino Linotype" w:eastAsia="MS Mincho" w:hAnsi="Palatino Linotype" w:cs="Times New Roman"/>
          <w:sz w:val="24"/>
          <w:szCs w:val="24"/>
          <w:lang w:val="es-ES_tradnl" w:eastAsia="es-ES"/>
        </w:rPr>
        <w:t xml:space="preserve">El derecho de acceso                                                                                                                                                          a la información pública se satisface en aquellos casos en que se atienda cada punto </w:t>
      </w:r>
      <w:proofErr w:type="gramStart"/>
      <w:r w:rsidRPr="00A5242B">
        <w:rPr>
          <w:rFonts w:ascii="Palatino Linotype" w:eastAsia="MS Mincho" w:hAnsi="Palatino Linotype" w:cs="Times New Roman"/>
          <w:sz w:val="24"/>
          <w:szCs w:val="24"/>
          <w:lang w:val="es-ES_tradnl" w:eastAsia="es-ES"/>
        </w:rPr>
        <w:t>de</w:t>
      </w:r>
      <w:proofErr w:type="gramEnd"/>
      <w:r w:rsidRPr="00A5242B">
        <w:rPr>
          <w:rFonts w:ascii="Palatino Linotype" w:eastAsia="MS Mincho" w:hAnsi="Palatino Linotype" w:cs="Times New Roman"/>
          <w:sz w:val="24"/>
          <w:szCs w:val="24"/>
          <w:lang w:val="es-ES_tradnl" w:eastAsia="es-ES"/>
        </w:rPr>
        <w:t xml:space="preserve"> la solicitud de información, haciendo entrega del soporte documental en que conste la información requerida.</w:t>
      </w:r>
    </w:p>
    <w:p w:rsidR="00EE06FC" w:rsidRPr="00A5242B" w:rsidRDefault="00A5242B" w:rsidP="00A5242B">
      <w:pPr>
        <w:spacing w:before="240" w:after="0" w:line="360" w:lineRule="auto"/>
        <w:contextualSpacing/>
        <w:jc w:val="both"/>
        <w:rPr>
          <w:rFonts w:ascii="Palatino Linotype" w:hAnsi="Palatino Linotype" w:cs="Arial"/>
          <w:b/>
          <w:sz w:val="24"/>
          <w:szCs w:val="24"/>
        </w:rPr>
      </w:pPr>
      <w:r>
        <w:rPr>
          <w:rFonts w:ascii="Palatino Linotype" w:hAnsi="Palatino Linotype" w:cs="Arial"/>
          <w:b/>
          <w:noProof/>
          <w:sz w:val="24"/>
          <w:szCs w:val="24"/>
          <w:lang w:val="es-MX" w:eastAsia="es-MX"/>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252095</wp:posOffset>
                </wp:positionV>
                <wp:extent cx="5172075" cy="4333875"/>
                <wp:effectExtent l="19050" t="19050" r="28575" b="28575"/>
                <wp:wrapNone/>
                <wp:docPr id="1" name="Conector recto 1"/>
                <wp:cNvGraphicFramePr/>
                <a:graphic xmlns:a="http://schemas.openxmlformats.org/drawingml/2006/main">
                  <a:graphicData uri="http://schemas.microsoft.com/office/word/2010/wordprocessingShape">
                    <wps:wsp>
                      <wps:cNvCnPr/>
                      <wps:spPr>
                        <a:xfrm>
                          <a:off x="0" y="0"/>
                          <a:ext cx="5172075" cy="43338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D27F52" id="Conector recto 1"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19.85pt" to="407.25pt,3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" strokecolor="#5b9bd5 [3204]" strokeweight="3pt">
                <v:stroke joinstyle="miter"/>
                <w10:wrap anchorx="margin"/>
              </v:line>
            </w:pict>
          </mc:Fallback>
        </mc:AlternateContent>
      </w:r>
    </w:p>
    <w:p w:rsidR="00EE06FC" w:rsidRPr="00A5242B" w:rsidRDefault="00EE06FC" w:rsidP="00A5242B">
      <w:pPr>
        <w:spacing w:after="0" w:line="360" w:lineRule="auto"/>
        <w:jc w:val="both"/>
        <w:rPr>
          <w:rFonts w:ascii="Palatino Linotype" w:hAnsi="Palatino Linotype" w:cs="Arial"/>
          <w:b/>
          <w:sz w:val="24"/>
          <w:szCs w:val="24"/>
        </w:rPr>
      </w:pPr>
    </w:p>
    <w:p w:rsidR="00DB1B0F" w:rsidRPr="00A5242B" w:rsidRDefault="00DB1B0F" w:rsidP="00A5242B">
      <w:pPr>
        <w:spacing w:after="0" w:line="360" w:lineRule="auto"/>
        <w:jc w:val="both"/>
        <w:rPr>
          <w:rFonts w:ascii="Palatino Linotype" w:hAnsi="Palatino Linotype" w:cs="Arial"/>
          <w:b/>
          <w:sz w:val="24"/>
          <w:szCs w:val="24"/>
        </w:rPr>
      </w:pPr>
    </w:p>
    <w:p w:rsidR="00DB1B0F" w:rsidRPr="00A5242B" w:rsidRDefault="00DB1B0F" w:rsidP="00A5242B">
      <w:pPr>
        <w:spacing w:after="0" w:line="360" w:lineRule="auto"/>
        <w:jc w:val="both"/>
        <w:rPr>
          <w:rFonts w:ascii="Palatino Linotype" w:hAnsi="Palatino Linotype" w:cs="Arial"/>
          <w:b/>
          <w:sz w:val="24"/>
          <w:szCs w:val="24"/>
        </w:rPr>
      </w:pPr>
    </w:p>
    <w:p w:rsidR="00DB1B0F" w:rsidRPr="00A5242B" w:rsidRDefault="00DB1B0F" w:rsidP="00A5242B">
      <w:pPr>
        <w:spacing w:after="0" w:line="360" w:lineRule="auto"/>
        <w:jc w:val="both"/>
        <w:rPr>
          <w:rFonts w:ascii="Palatino Linotype" w:hAnsi="Palatino Linotype" w:cs="Arial"/>
          <w:b/>
          <w:sz w:val="24"/>
          <w:szCs w:val="24"/>
        </w:rPr>
      </w:pPr>
    </w:p>
    <w:p w:rsidR="00DB1B0F" w:rsidRPr="00A5242B" w:rsidRDefault="00DB1B0F" w:rsidP="00A5242B">
      <w:pPr>
        <w:spacing w:after="0" w:line="360" w:lineRule="auto"/>
        <w:jc w:val="both"/>
        <w:rPr>
          <w:rFonts w:ascii="Palatino Linotype" w:hAnsi="Palatino Linotype" w:cs="Arial"/>
          <w:b/>
          <w:sz w:val="24"/>
          <w:szCs w:val="24"/>
        </w:rPr>
      </w:pPr>
    </w:p>
    <w:p w:rsidR="00DB1B0F" w:rsidRPr="00A5242B" w:rsidRDefault="00DB1B0F" w:rsidP="00A5242B">
      <w:pPr>
        <w:spacing w:after="0" w:line="360" w:lineRule="auto"/>
        <w:jc w:val="both"/>
        <w:rPr>
          <w:rFonts w:ascii="Palatino Linotype" w:hAnsi="Palatino Linotype" w:cs="Arial"/>
          <w:b/>
          <w:sz w:val="24"/>
          <w:szCs w:val="24"/>
        </w:rPr>
      </w:pPr>
    </w:p>
    <w:p w:rsidR="00DB1B0F" w:rsidRPr="00A5242B" w:rsidRDefault="00DB1B0F" w:rsidP="00A5242B">
      <w:pPr>
        <w:spacing w:after="0" w:line="360" w:lineRule="auto"/>
        <w:jc w:val="both"/>
        <w:rPr>
          <w:rFonts w:ascii="Palatino Linotype" w:hAnsi="Palatino Linotype" w:cs="Arial"/>
          <w:b/>
          <w:sz w:val="24"/>
          <w:szCs w:val="24"/>
        </w:rPr>
      </w:pPr>
    </w:p>
    <w:p w:rsidR="00DB1B0F" w:rsidRPr="00A5242B" w:rsidRDefault="00DB1B0F" w:rsidP="00A5242B">
      <w:pPr>
        <w:spacing w:after="0" w:line="360" w:lineRule="auto"/>
        <w:jc w:val="both"/>
        <w:rPr>
          <w:rFonts w:ascii="Palatino Linotype" w:hAnsi="Palatino Linotype" w:cs="Arial"/>
          <w:b/>
          <w:sz w:val="24"/>
          <w:szCs w:val="24"/>
        </w:rPr>
      </w:pPr>
    </w:p>
    <w:p w:rsidR="00DB1B0F" w:rsidRPr="00A5242B" w:rsidRDefault="00DB1B0F" w:rsidP="00A5242B">
      <w:pPr>
        <w:spacing w:after="0" w:line="360" w:lineRule="auto"/>
        <w:jc w:val="both"/>
        <w:rPr>
          <w:rFonts w:ascii="Palatino Linotype" w:hAnsi="Palatino Linotype" w:cs="Arial"/>
          <w:b/>
          <w:sz w:val="24"/>
          <w:szCs w:val="24"/>
        </w:rPr>
      </w:pPr>
    </w:p>
    <w:p w:rsidR="00DB1B0F" w:rsidRPr="00A5242B" w:rsidRDefault="00DB1B0F" w:rsidP="00A5242B">
      <w:pPr>
        <w:spacing w:after="0" w:line="360" w:lineRule="auto"/>
        <w:jc w:val="both"/>
        <w:rPr>
          <w:rFonts w:ascii="Palatino Linotype" w:hAnsi="Palatino Linotype" w:cs="Arial"/>
          <w:b/>
          <w:sz w:val="24"/>
          <w:szCs w:val="24"/>
        </w:rPr>
      </w:pPr>
    </w:p>
    <w:p w:rsidR="00DB1B0F" w:rsidRPr="00A5242B" w:rsidRDefault="00DB1B0F" w:rsidP="00A5242B">
      <w:pPr>
        <w:spacing w:after="0" w:line="360" w:lineRule="auto"/>
        <w:jc w:val="both"/>
        <w:rPr>
          <w:rFonts w:ascii="Palatino Linotype" w:hAnsi="Palatino Linotype" w:cs="Arial"/>
          <w:b/>
          <w:sz w:val="24"/>
          <w:szCs w:val="24"/>
        </w:rPr>
      </w:pPr>
    </w:p>
    <w:p w:rsidR="00DB1B0F" w:rsidRPr="00A5242B" w:rsidRDefault="00DB1B0F" w:rsidP="00A5242B">
      <w:pPr>
        <w:spacing w:after="0" w:line="360" w:lineRule="auto"/>
        <w:jc w:val="both"/>
        <w:rPr>
          <w:rFonts w:ascii="Palatino Linotype" w:hAnsi="Palatino Linotype" w:cs="Arial"/>
          <w:b/>
          <w:sz w:val="24"/>
          <w:szCs w:val="24"/>
        </w:rPr>
      </w:pPr>
    </w:p>
    <w:p w:rsidR="00DB1B0F" w:rsidRPr="00A5242B" w:rsidRDefault="00DB1B0F" w:rsidP="00A5242B">
      <w:pPr>
        <w:spacing w:after="0" w:line="360" w:lineRule="auto"/>
        <w:jc w:val="both"/>
        <w:rPr>
          <w:rFonts w:ascii="Palatino Linotype" w:hAnsi="Palatino Linotype"/>
          <w:b/>
          <w:sz w:val="24"/>
          <w:szCs w:val="24"/>
        </w:rPr>
      </w:pPr>
    </w:p>
    <w:p w:rsidR="00EE06FC" w:rsidRPr="00A5242B" w:rsidRDefault="00EE06FC" w:rsidP="00A5242B">
      <w:pPr>
        <w:spacing w:after="0" w:line="360" w:lineRule="auto"/>
        <w:jc w:val="both"/>
        <w:rPr>
          <w:rFonts w:ascii="Palatino Linotype" w:hAnsi="Palatino Linotype"/>
          <w:b/>
          <w:sz w:val="24"/>
          <w:szCs w:val="24"/>
        </w:rPr>
      </w:pPr>
    </w:p>
    <w:p w:rsidR="00EE06FC" w:rsidRPr="00A5242B" w:rsidRDefault="00EE06FC" w:rsidP="00A5242B">
      <w:pPr>
        <w:spacing w:after="0" w:line="360" w:lineRule="auto"/>
        <w:jc w:val="both"/>
        <w:rPr>
          <w:rFonts w:ascii="Palatino Linotype" w:hAnsi="Palatino Linotype"/>
          <w:b/>
          <w:sz w:val="24"/>
          <w:szCs w:val="24"/>
        </w:rPr>
      </w:pPr>
    </w:p>
    <w:p w:rsidR="00EE06FC" w:rsidRPr="00A5242B" w:rsidRDefault="00F465C5" w:rsidP="00F465C5">
      <w:pPr>
        <w:tabs>
          <w:tab w:val="center" w:pos="4419"/>
          <w:tab w:val="right" w:pos="8838"/>
        </w:tabs>
        <w:spacing w:after="0" w:line="360" w:lineRule="auto"/>
        <w:rPr>
          <w:rFonts w:ascii="Palatino Linotype" w:hAnsi="Palatino Linotype"/>
          <w:sz w:val="24"/>
          <w:szCs w:val="24"/>
        </w:rPr>
      </w:pPr>
      <w:r>
        <w:rPr>
          <w:rFonts w:ascii="Palatino Linotype" w:hAnsi="Palatino Linotype"/>
          <w:b/>
          <w:sz w:val="24"/>
          <w:szCs w:val="24"/>
        </w:rPr>
        <w:tab/>
      </w:r>
      <w:r w:rsidR="00EE06FC" w:rsidRPr="00A5242B">
        <w:rPr>
          <w:rFonts w:ascii="Palatino Linotype" w:hAnsi="Palatino Linotype"/>
          <w:b/>
          <w:sz w:val="24"/>
          <w:szCs w:val="24"/>
        </w:rPr>
        <w:t>Índice</w:t>
      </w:r>
      <w:r w:rsidR="00EE06FC" w:rsidRPr="00A5242B">
        <w:rPr>
          <w:rFonts w:ascii="Palatino Linotype" w:hAnsi="Palatino Linotype"/>
          <w:sz w:val="24"/>
          <w:szCs w:val="24"/>
        </w:rPr>
        <w:t>.</w:t>
      </w:r>
      <w:r>
        <w:rPr>
          <w:rFonts w:ascii="Palatino Linotype" w:hAnsi="Palatino Linotype"/>
          <w:sz w:val="24"/>
          <w:szCs w:val="24"/>
        </w:rPr>
        <w:tab/>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rFonts w:eastAsiaTheme="minorHAnsi"/>
          <w:b/>
          <w:bCs/>
          <w:lang w:eastAsia="en-US"/>
        </w:rPr>
      </w:sdtEndPr>
      <w:sdtContent>
        <w:p w:rsidR="00EE06FC" w:rsidRPr="00A5242B" w:rsidRDefault="00EE06FC" w:rsidP="00A5242B">
          <w:pPr>
            <w:pStyle w:val="TtulodeTDC"/>
            <w:spacing w:before="0" w:line="360" w:lineRule="auto"/>
            <w:jc w:val="both"/>
            <w:rPr>
              <w:rFonts w:ascii="Palatino Linotype" w:hAnsi="Palatino Linotype"/>
              <w:color w:val="auto"/>
              <w:sz w:val="24"/>
              <w:szCs w:val="24"/>
            </w:rPr>
          </w:pPr>
        </w:p>
        <w:p w:rsidR="007479B6" w:rsidRPr="00A5242B" w:rsidRDefault="00EE06FC" w:rsidP="00A5242B">
          <w:pPr>
            <w:pStyle w:val="TDC1"/>
            <w:spacing w:after="0" w:line="360" w:lineRule="auto"/>
            <w:rPr>
              <w:rFonts w:ascii="Palatino Linotype" w:hAnsi="Palatino Linotype"/>
              <w:noProof/>
              <w:lang w:val="es-MX" w:eastAsia="es-MX"/>
            </w:rPr>
          </w:pPr>
          <w:r w:rsidRPr="00A5242B">
            <w:rPr>
              <w:rFonts w:ascii="Palatino Linotype" w:hAnsi="Palatino Linotype"/>
            </w:rPr>
            <w:fldChar w:fldCharType="begin"/>
          </w:r>
          <w:r w:rsidRPr="00A5242B">
            <w:rPr>
              <w:rFonts w:ascii="Palatino Linotype" w:hAnsi="Palatino Linotype"/>
            </w:rPr>
            <w:instrText xml:space="preserve"> TOC \o "1-3" \h \z \u </w:instrText>
          </w:r>
          <w:r w:rsidRPr="00A5242B">
            <w:rPr>
              <w:rFonts w:ascii="Palatino Linotype" w:hAnsi="Palatino Linotype"/>
            </w:rPr>
            <w:fldChar w:fldCharType="separate"/>
          </w:r>
          <w:hyperlink w:anchor="_Toc532573386" w:history="1">
            <w:r w:rsidR="007479B6" w:rsidRPr="00A5242B">
              <w:rPr>
                <w:rStyle w:val="Hipervnculo"/>
                <w:rFonts w:ascii="Palatino Linotype" w:hAnsi="Palatino Linotype"/>
                <w:b/>
                <w:noProof/>
              </w:rPr>
              <w:t>ANTECEDENTES</w:t>
            </w:r>
            <w:r w:rsidR="007479B6" w:rsidRPr="00A5242B">
              <w:rPr>
                <w:rFonts w:ascii="Palatino Linotype" w:hAnsi="Palatino Linotype"/>
                <w:noProof/>
                <w:webHidden/>
              </w:rPr>
              <w:tab/>
            </w:r>
            <w:r w:rsidR="007479B6" w:rsidRPr="00A5242B">
              <w:rPr>
                <w:rFonts w:ascii="Palatino Linotype" w:hAnsi="Palatino Linotype"/>
                <w:noProof/>
                <w:webHidden/>
              </w:rPr>
              <w:fldChar w:fldCharType="begin"/>
            </w:r>
            <w:r w:rsidR="007479B6" w:rsidRPr="00A5242B">
              <w:rPr>
                <w:rFonts w:ascii="Palatino Linotype" w:hAnsi="Palatino Linotype"/>
                <w:noProof/>
                <w:webHidden/>
              </w:rPr>
              <w:instrText xml:space="preserve"> PAGEREF _Toc532573386 \h </w:instrText>
            </w:r>
            <w:r w:rsidR="007479B6" w:rsidRPr="00A5242B">
              <w:rPr>
                <w:rFonts w:ascii="Palatino Linotype" w:hAnsi="Palatino Linotype"/>
                <w:noProof/>
                <w:webHidden/>
              </w:rPr>
            </w:r>
            <w:r w:rsidR="007479B6" w:rsidRPr="00A5242B">
              <w:rPr>
                <w:rFonts w:ascii="Palatino Linotype" w:hAnsi="Palatino Linotype"/>
                <w:noProof/>
                <w:webHidden/>
              </w:rPr>
              <w:fldChar w:fldCharType="separate"/>
            </w:r>
            <w:r w:rsidR="00F465C5">
              <w:rPr>
                <w:rFonts w:ascii="Palatino Linotype" w:hAnsi="Palatino Linotype"/>
                <w:noProof/>
                <w:webHidden/>
              </w:rPr>
              <w:t>3</w:t>
            </w:r>
            <w:r w:rsidR="007479B6" w:rsidRPr="00A5242B">
              <w:rPr>
                <w:rFonts w:ascii="Palatino Linotype" w:hAnsi="Palatino Linotype"/>
                <w:noProof/>
                <w:webHidden/>
              </w:rPr>
              <w:fldChar w:fldCharType="end"/>
            </w:r>
          </w:hyperlink>
        </w:p>
        <w:p w:rsidR="007479B6" w:rsidRPr="00A5242B" w:rsidRDefault="00C569DD" w:rsidP="00A5242B">
          <w:pPr>
            <w:pStyle w:val="TDC1"/>
            <w:spacing w:after="0" w:line="360" w:lineRule="auto"/>
            <w:rPr>
              <w:rFonts w:ascii="Palatino Linotype" w:hAnsi="Palatino Linotype"/>
              <w:noProof/>
              <w:lang w:val="es-MX" w:eastAsia="es-MX"/>
            </w:rPr>
          </w:pPr>
          <w:hyperlink w:anchor="_Toc532573387" w:history="1">
            <w:r w:rsidR="007479B6" w:rsidRPr="00A5242B">
              <w:rPr>
                <w:rStyle w:val="Hipervnculo"/>
                <w:rFonts w:ascii="Palatino Linotype" w:hAnsi="Palatino Linotype"/>
                <w:b/>
                <w:noProof/>
              </w:rPr>
              <w:t>CONSIDERANDO</w:t>
            </w:r>
            <w:r w:rsidR="007479B6" w:rsidRPr="00A5242B">
              <w:rPr>
                <w:rFonts w:ascii="Palatino Linotype" w:hAnsi="Palatino Linotype"/>
                <w:noProof/>
                <w:webHidden/>
              </w:rPr>
              <w:tab/>
            </w:r>
            <w:r w:rsidR="007479B6" w:rsidRPr="00A5242B">
              <w:rPr>
                <w:rFonts w:ascii="Palatino Linotype" w:hAnsi="Palatino Linotype"/>
                <w:noProof/>
                <w:webHidden/>
              </w:rPr>
              <w:fldChar w:fldCharType="begin"/>
            </w:r>
            <w:r w:rsidR="007479B6" w:rsidRPr="00A5242B">
              <w:rPr>
                <w:rFonts w:ascii="Palatino Linotype" w:hAnsi="Palatino Linotype"/>
                <w:noProof/>
                <w:webHidden/>
              </w:rPr>
              <w:instrText xml:space="preserve"> PAGEREF _Toc532573387 \h </w:instrText>
            </w:r>
            <w:r w:rsidR="007479B6" w:rsidRPr="00A5242B">
              <w:rPr>
                <w:rFonts w:ascii="Palatino Linotype" w:hAnsi="Palatino Linotype"/>
                <w:noProof/>
                <w:webHidden/>
              </w:rPr>
            </w:r>
            <w:r w:rsidR="007479B6" w:rsidRPr="00A5242B">
              <w:rPr>
                <w:rFonts w:ascii="Palatino Linotype" w:hAnsi="Palatino Linotype"/>
                <w:noProof/>
                <w:webHidden/>
              </w:rPr>
              <w:fldChar w:fldCharType="separate"/>
            </w:r>
            <w:r w:rsidR="00F465C5">
              <w:rPr>
                <w:rFonts w:ascii="Palatino Linotype" w:hAnsi="Palatino Linotype"/>
                <w:noProof/>
                <w:webHidden/>
              </w:rPr>
              <w:t>12</w:t>
            </w:r>
            <w:r w:rsidR="007479B6" w:rsidRPr="00A5242B">
              <w:rPr>
                <w:rFonts w:ascii="Palatino Linotype" w:hAnsi="Palatino Linotype"/>
                <w:noProof/>
                <w:webHidden/>
              </w:rPr>
              <w:fldChar w:fldCharType="end"/>
            </w:r>
          </w:hyperlink>
        </w:p>
        <w:p w:rsidR="007479B6" w:rsidRPr="00A5242B" w:rsidRDefault="00C569DD" w:rsidP="00A5242B">
          <w:pPr>
            <w:pStyle w:val="TDC1"/>
            <w:spacing w:after="0" w:line="360" w:lineRule="auto"/>
            <w:rPr>
              <w:rFonts w:ascii="Palatino Linotype" w:hAnsi="Palatino Linotype"/>
              <w:noProof/>
              <w:lang w:val="es-MX" w:eastAsia="es-MX"/>
            </w:rPr>
          </w:pPr>
          <w:hyperlink w:anchor="_Toc532573388" w:history="1">
            <w:r w:rsidR="007479B6" w:rsidRPr="00A5242B">
              <w:rPr>
                <w:rStyle w:val="Hipervnculo"/>
                <w:rFonts w:ascii="Palatino Linotype" w:hAnsi="Palatino Linotype"/>
                <w:b/>
                <w:noProof/>
              </w:rPr>
              <w:t>PRIMERO. De la Competencia</w:t>
            </w:r>
            <w:r w:rsidR="007479B6" w:rsidRPr="00A5242B">
              <w:rPr>
                <w:rFonts w:ascii="Palatino Linotype" w:hAnsi="Palatino Linotype"/>
                <w:noProof/>
                <w:webHidden/>
              </w:rPr>
              <w:tab/>
            </w:r>
            <w:r w:rsidR="007479B6" w:rsidRPr="00A5242B">
              <w:rPr>
                <w:rFonts w:ascii="Palatino Linotype" w:hAnsi="Palatino Linotype"/>
                <w:noProof/>
                <w:webHidden/>
              </w:rPr>
              <w:fldChar w:fldCharType="begin"/>
            </w:r>
            <w:r w:rsidR="007479B6" w:rsidRPr="00A5242B">
              <w:rPr>
                <w:rFonts w:ascii="Palatino Linotype" w:hAnsi="Palatino Linotype"/>
                <w:noProof/>
                <w:webHidden/>
              </w:rPr>
              <w:instrText xml:space="preserve"> PAGEREF _Toc532573388 \h </w:instrText>
            </w:r>
            <w:r w:rsidR="007479B6" w:rsidRPr="00A5242B">
              <w:rPr>
                <w:rFonts w:ascii="Palatino Linotype" w:hAnsi="Palatino Linotype"/>
                <w:noProof/>
                <w:webHidden/>
              </w:rPr>
            </w:r>
            <w:r w:rsidR="007479B6" w:rsidRPr="00A5242B">
              <w:rPr>
                <w:rFonts w:ascii="Palatino Linotype" w:hAnsi="Palatino Linotype"/>
                <w:noProof/>
                <w:webHidden/>
              </w:rPr>
              <w:fldChar w:fldCharType="separate"/>
            </w:r>
            <w:r w:rsidR="00F465C5">
              <w:rPr>
                <w:rFonts w:ascii="Palatino Linotype" w:hAnsi="Palatino Linotype"/>
                <w:noProof/>
                <w:webHidden/>
              </w:rPr>
              <w:t>12</w:t>
            </w:r>
            <w:r w:rsidR="007479B6" w:rsidRPr="00A5242B">
              <w:rPr>
                <w:rFonts w:ascii="Palatino Linotype" w:hAnsi="Palatino Linotype"/>
                <w:noProof/>
                <w:webHidden/>
              </w:rPr>
              <w:fldChar w:fldCharType="end"/>
            </w:r>
          </w:hyperlink>
        </w:p>
        <w:p w:rsidR="007479B6" w:rsidRPr="00A5242B" w:rsidRDefault="00C569DD" w:rsidP="00A5242B">
          <w:pPr>
            <w:pStyle w:val="TDC1"/>
            <w:spacing w:after="0" w:line="360" w:lineRule="auto"/>
            <w:rPr>
              <w:rFonts w:ascii="Palatino Linotype" w:hAnsi="Palatino Linotype"/>
              <w:noProof/>
              <w:lang w:val="es-MX" w:eastAsia="es-MX"/>
            </w:rPr>
          </w:pPr>
          <w:hyperlink w:anchor="_Toc532573389" w:history="1">
            <w:r w:rsidR="007479B6" w:rsidRPr="00A5242B">
              <w:rPr>
                <w:rStyle w:val="Hipervnculo"/>
                <w:rFonts w:ascii="Palatino Linotype" w:hAnsi="Palatino Linotype"/>
                <w:b/>
                <w:noProof/>
              </w:rPr>
              <w:t>SEGUNDO. De la oportunidad y procedencia</w:t>
            </w:r>
            <w:r w:rsidR="007479B6" w:rsidRPr="00A5242B">
              <w:rPr>
                <w:rFonts w:ascii="Palatino Linotype" w:hAnsi="Palatino Linotype"/>
                <w:noProof/>
                <w:webHidden/>
              </w:rPr>
              <w:tab/>
            </w:r>
            <w:r w:rsidR="007479B6" w:rsidRPr="00A5242B">
              <w:rPr>
                <w:rFonts w:ascii="Palatino Linotype" w:hAnsi="Palatino Linotype"/>
                <w:noProof/>
                <w:webHidden/>
              </w:rPr>
              <w:fldChar w:fldCharType="begin"/>
            </w:r>
            <w:r w:rsidR="007479B6" w:rsidRPr="00A5242B">
              <w:rPr>
                <w:rFonts w:ascii="Palatino Linotype" w:hAnsi="Palatino Linotype"/>
                <w:noProof/>
                <w:webHidden/>
              </w:rPr>
              <w:instrText xml:space="preserve"> PAGEREF _Toc532573389 \h </w:instrText>
            </w:r>
            <w:r w:rsidR="007479B6" w:rsidRPr="00A5242B">
              <w:rPr>
                <w:rFonts w:ascii="Palatino Linotype" w:hAnsi="Palatino Linotype"/>
                <w:noProof/>
                <w:webHidden/>
              </w:rPr>
            </w:r>
            <w:r w:rsidR="007479B6" w:rsidRPr="00A5242B">
              <w:rPr>
                <w:rFonts w:ascii="Palatino Linotype" w:hAnsi="Palatino Linotype"/>
                <w:noProof/>
                <w:webHidden/>
              </w:rPr>
              <w:fldChar w:fldCharType="separate"/>
            </w:r>
            <w:r w:rsidR="00F465C5">
              <w:rPr>
                <w:rFonts w:ascii="Palatino Linotype" w:hAnsi="Palatino Linotype"/>
                <w:noProof/>
                <w:webHidden/>
              </w:rPr>
              <w:t>13</w:t>
            </w:r>
            <w:r w:rsidR="007479B6" w:rsidRPr="00A5242B">
              <w:rPr>
                <w:rFonts w:ascii="Palatino Linotype" w:hAnsi="Palatino Linotype"/>
                <w:noProof/>
                <w:webHidden/>
              </w:rPr>
              <w:fldChar w:fldCharType="end"/>
            </w:r>
          </w:hyperlink>
        </w:p>
        <w:p w:rsidR="007479B6" w:rsidRPr="00A5242B" w:rsidRDefault="00C569DD" w:rsidP="00A5242B">
          <w:pPr>
            <w:pStyle w:val="TDC1"/>
            <w:spacing w:after="0" w:line="360" w:lineRule="auto"/>
            <w:rPr>
              <w:rFonts w:ascii="Palatino Linotype" w:hAnsi="Palatino Linotype"/>
              <w:noProof/>
              <w:lang w:val="es-MX" w:eastAsia="es-MX"/>
            </w:rPr>
          </w:pPr>
          <w:hyperlink w:anchor="_Toc532573390" w:history="1">
            <w:r w:rsidR="007479B6" w:rsidRPr="00A5242B">
              <w:rPr>
                <w:rStyle w:val="Hipervnculo"/>
                <w:rFonts w:ascii="Palatino Linotype" w:hAnsi="Palatino Linotype"/>
                <w:b/>
                <w:noProof/>
              </w:rPr>
              <w:t>TERCERO. Planteamiento de la Litis</w:t>
            </w:r>
            <w:r w:rsidR="007479B6" w:rsidRPr="00A5242B">
              <w:rPr>
                <w:rFonts w:ascii="Palatino Linotype" w:hAnsi="Palatino Linotype"/>
                <w:noProof/>
                <w:webHidden/>
              </w:rPr>
              <w:tab/>
            </w:r>
            <w:r w:rsidR="007479B6" w:rsidRPr="00A5242B">
              <w:rPr>
                <w:rFonts w:ascii="Palatino Linotype" w:hAnsi="Palatino Linotype"/>
                <w:noProof/>
                <w:webHidden/>
              </w:rPr>
              <w:fldChar w:fldCharType="begin"/>
            </w:r>
            <w:r w:rsidR="007479B6" w:rsidRPr="00A5242B">
              <w:rPr>
                <w:rFonts w:ascii="Palatino Linotype" w:hAnsi="Palatino Linotype"/>
                <w:noProof/>
                <w:webHidden/>
              </w:rPr>
              <w:instrText xml:space="preserve"> PAGEREF _Toc532573390 \h </w:instrText>
            </w:r>
            <w:r w:rsidR="007479B6" w:rsidRPr="00A5242B">
              <w:rPr>
                <w:rFonts w:ascii="Palatino Linotype" w:hAnsi="Palatino Linotype"/>
                <w:noProof/>
                <w:webHidden/>
              </w:rPr>
            </w:r>
            <w:r w:rsidR="007479B6" w:rsidRPr="00A5242B">
              <w:rPr>
                <w:rFonts w:ascii="Palatino Linotype" w:hAnsi="Palatino Linotype"/>
                <w:noProof/>
                <w:webHidden/>
              </w:rPr>
              <w:fldChar w:fldCharType="separate"/>
            </w:r>
            <w:r w:rsidR="00F465C5">
              <w:rPr>
                <w:rFonts w:ascii="Palatino Linotype" w:hAnsi="Palatino Linotype"/>
                <w:noProof/>
                <w:webHidden/>
              </w:rPr>
              <w:t>14</w:t>
            </w:r>
            <w:r w:rsidR="007479B6" w:rsidRPr="00A5242B">
              <w:rPr>
                <w:rFonts w:ascii="Palatino Linotype" w:hAnsi="Palatino Linotype"/>
                <w:noProof/>
                <w:webHidden/>
              </w:rPr>
              <w:fldChar w:fldCharType="end"/>
            </w:r>
          </w:hyperlink>
        </w:p>
        <w:p w:rsidR="007479B6" w:rsidRPr="00A5242B" w:rsidRDefault="00C569DD" w:rsidP="00A5242B">
          <w:pPr>
            <w:pStyle w:val="TDC1"/>
            <w:spacing w:after="0" w:line="360" w:lineRule="auto"/>
            <w:rPr>
              <w:rFonts w:ascii="Palatino Linotype" w:hAnsi="Palatino Linotype"/>
              <w:noProof/>
              <w:lang w:val="es-MX" w:eastAsia="es-MX"/>
            </w:rPr>
          </w:pPr>
          <w:hyperlink w:anchor="_Toc532573391" w:history="1">
            <w:r w:rsidR="007479B6" w:rsidRPr="00A5242B">
              <w:rPr>
                <w:rStyle w:val="Hipervnculo"/>
                <w:rFonts w:ascii="Palatino Linotype" w:hAnsi="Palatino Linotype"/>
                <w:b/>
                <w:noProof/>
              </w:rPr>
              <w:t>CUARTO. Estudio y resolución del asunto</w:t>
            </w:r>
            <w:r w:rsidR="007479B6" w:rsidRPr="00A5242B">
              <w:rPr>
                <w:rFonts w:ascii="Palatino Linotype" w:hAnsi="Palatino Linotype"/>
                <w:noProof/>
                <w:webHidden/>
              </w:rPr>
              <w:tab/>
            </w:r>
            <w:r w:rsidR="007479B6" w:rsidRPr="00A5242B">
              <w:rPr>
                <w:rFonts w:ascii="Palatino Linotype" w:hAnsi="Palatino Linotype"/>
                <w:noProof/>
                <w:webHidden/>
              </w:rPr>
              <w:fldChar w:fldCharType="begin"/>
            </w:r>
            <w:r w:rsidR="007479B6" w:rsidRPr="00A5242B">
              <w:rPr>
                <w:rFonts w:ascii="Palatino Linotype" w:hAnsi="Palatino Linotype"/>
                <w:noProof/>
                <w:webHidden/>
              </w:rPr>
              <w:instrText xml:space="preserve"> PAGEREF _Toc532573391 \h </w:instrText>
            </w:r>
            <w:r w:rsidR="007479B6" w:rsidRPr="00A5242B">
              <w:rPr>
                <w:rFonts w:ascii="Palatino Linotype" w:hAnsi="Palatino Linotype"/>
                <w:noProof/>
                <w:webHidden/>
              </w:rPr>
            </w:r>
            <w:r w:rsidR="007479B6" w:rsidRPr="00A5242B">
              <w:rPr>
                <w:rFonts w:ascii="Palatino Linotype" w:hAnsi="Palatino Linotype"/>
                <w:noProof/>
                <w:webHidden/>
              </w:rPr>
              <w:fldChar w:fldCharType="separate"/>
            </w:r>
            <w:r w:rsidR="00F465C5">
              <w:rPr>
                <w:rFonts w:ascii="Palatino Linotype" w:hAnsi="Palatino Linotype"/>
                <w:noProof/>
                <w:webHidden/>
              </w:rPr>
              <w:t>16</w:t>
            </w:r>
            <w:r w:rsidR="007479B6" w:rsidRPr="00A5242B">
              <w:rPr>
                <w:rFonts w:ascii="Palatino Linotype" w:hAnsi="Palatino Linotype"/>
                <w:noProof/>
                <w:webHidden/>
              </w:rPr>
              <w:fldChar w:fldCharType="end"/>
            </w:r>
          </w:hyperlink>
        </w:p>
        <w:p w:rsidR="007479B6" w:rsidRPr="00A5242B" w:rsidRDefault="00C569DD" w:rsidP="00A5242B">
          <w:pPr>
            <w:pStyle w:val="TDC2"/>
            <w:tabs>
              <w:tab w:val="left" w:pos="660"/>
              <w:tab w:val="right" w:leader="dot" w:pos="8828"/>
            </w:tabs>
            <w:spacing w:after="0" w:line="360" w:lineRule="auto"/>
            <w:rPr>
              <w:rFonts w:ascii="Palatino Linotype" w:eastAsiaTheme="minorEastAsia" w:hAnsi="Palatino Linotype"/>
              <w:noProof/>
              <w:sz w:val="24"/>
              <w:szCs w:val="24"/>
              <w:lang w:val="es-MX" w:eastAsia="es-MX"/>
            </w:rPr>
          </w:pPr>
          <w:hyperlink w:anchor="_Toc532573392" w:history="1">
            <w:r w:rsidR="007479B6" w:rsidRPr="00A5242B">
              <w:rPr>
                <w:rStyle w:val="Hipervnculo"/>
                <w:rFonts w:ascii="Palatino Linotype" w:hAnsi="Palatino Linotype"/>
                <w:b/>
                <w:noProof/>
                <w:sz w:val="24"/>
                <w:szCs w:val="24"/>
              </w:rPr>
              <w:t>I.</w:t>
            </w:r>
            <w:r w:rsidR="007479B6" w:rsidRPr="00A5242B">
              <w:rPr>
                <w:rFonts w:ascii="Palatino Linotype" w:eastAsiaTheme="minorEastAsia" w:hAnsi="Palatino Linotype"/>
                <w:noProof/>
                <w:sz w:val="24"/>
                <w:szCs w:val="24"/>
                <w:lang w:val="es-MX" w:eastAsia="es-MX"/>
              </w:rPr>
              <w:tab/>
            </w:r>
            <w:r w:rsidR="007479B6" w:rsidRPr="00A5242B">
              <w:rPr>
                <w:rStyle w:val="Hipervnculo"/>
                <w:rFonts w:ascii="Palatino Linotype" w:hAnsi="Palatino Linotype"/>
                <w:b/>
                <w:noProof/>
                <w:sz w:val="24"/>
                <w:szCs w:val="24"/>
              </w:rPr>
              <w:t>De la respuesta del Sujeto Obligado.</w:t>
            </w:r>
            <w:r w:rsidR="007479B6" w:rsidRPr="00A5242B">
              <w:rPr>
                <w:rFonts w:ascii="Palatino Linotype" w:hAnsi="Palatino Linotype"/>
                <w:noProof/>
                <w:webHidden/>
                <w:sz w:val="24"/>
                <w:szCs w:val="24"/>
              </w:rPr>
              <w:tab/>
            </w:r>
            <w:r w:rsidR="007479B6" w:rsidRPr="00A5242B">
              <w:rPr>
                <w:rFonts w:ascii="Palatino Linotype" w:hAnsi="Palatino Linotype"/>
                <w:noProof/>
                <w:webHidden/>
                <w:sz w:val="24"/>
                <w:szCs w:val="24"/>
              </w:rPr>
              <w:fldChar w:fldCharType="begin"/>
            </w:r>
            <w:r w:rsidR="007479B6" w:rsidRPr="00A5242B">
              <w:rPr>
                <w:rFonts w:ascii="Palatino Linotype" w:hAnsi="Palatino Linotype"/>
                <w:noProof/>
                <w:webHidden/>
                <w:sz w:val="24"/>
                <w:szCs w:val="24"/>
              </w:rPr>
              <w:instrText xml:space="preserve"> PAGEREF _Toc532573392 \h </w:instrText>
            </w:r>
            <w:r w:rsidR="007479B6" w:rsidRPr="00A5242B">
              <w:rPr>
                <w:rFonts w:ascii="Palatino Linotype" w:hAnsi="Palatino Linotype"/>
                <w:noProof/>
                <w:webHidden/>
                <w:sz w:val="24"/>
                <w:szCs w:val="24"/>
              </w:rPr>
            </w:r>
            <w:r w:rsidR="007479B6" w:rsidRPr="00A5242B">
              <w:rPr>
                <w:rFonts w:ascii="Palatino Linotype" w:hAnsi="Palatino Linotype"/>
                <w:noProof/>
                <w:webHidden/>
                <w:sz w:val="24"/>
                <w:szCs w:val="24"/>
              </w:rPr>
              <w:fldChar w:fldCharType="separate"/>
            </w:r>
            <w:r w:rsidR="00F465C5">
              <w:rPr>
                <w:rFonts w:ascii="Palatino Linotype" w:hAnsi="Palatino Linotype"/>
                <w:noProof/>
                <w:webHidden/>
                <w:sz w:val="24"/>
                <w:szCs w:val="24"/>
              </w:rPr>
              <w:t>16</w:t>
            </w:r>
            <w:r w:rsidR="007479B6" w:rsidRPr="00A5242B">
              <w:rPr>
                <w:rFonts w:ascii="Palatino Linotype" w:hAnsi="Palatino Linotype"/>
                <w:noProof/>
                <w:webHidden/>
                <w:sz w:val="24"/>
                <w:szCs w:val="24"/>
              </w:rPr>
              <w:fldChar w:fldCharType="end"/>
            </w:r>
          </w:hyperlink>
        </w:p>
        <w:p w:rsidR="007479B6" w:rsidRPr="00A5242B" w:rsidRDefault="00C569DD" w:rsidP="00A5242B">
          <w:pPr>
            <w:pStyle w:val="TDC2"/>
            <w:tabs>
              <w:tab w:val="left" w:pos="880"/>
              <w:tab w:val="right" w:leader="dot" w:pos="8828"/>
            </w:tabs>
            <w:spacing w:after="0" w:line="360" w:lineRule="auto"/>
            <w:rPr>
              <w:rFonts w:ascii="Palatino Linotype" w:eastAsiaTheme="minorEastAsia" w:hAnsi="Palatino Linotype"/>
              <w:noProof/>
              <w:sz w:val="24"/>
              <w:szCs w:val="24"/>
              <w:lang w:val="es-MX" w:eastAsia="es-MX"/>
            </w:rPr>
          </w:pPr>
          <w:hyperlink w:anchor="_Toc532573393" w:history="1">
            <w:r w:rsidR="007479B6" w:rsidRPr="00A5242B">
              <w:rPr>
                <w:rStyle w:val="Hipervnculo"/>
                <w:rFonts w:ascii="Palatino Linotype" w:hAnsi="Palatino Linotype"/>
                <w:b/>
                <w:noProof/>
                <w:sz w:val="24"/>
                <w:szCs w:val="24"/>
              </w:rPr>
              <w:t>II.</w:t>
            </w:r>
            <w:r w:rsidR="007479B6" w:rsidRPr="00A5242B">
              <w:rPr>
                <w:rFonts w:ascii="Palatino Linotype" w:eastAsiaTheme="minorEastAsia" w:hAnsi="Palatino Linotype"/>
                <w:noProof/>
                <w:sz w:val="24"/>
                <w:szCs w:val="24"/>
                <w:lang w:val="es-MX" w:eastAsia="es-MX"/>
              </w:rPr>
              <w:t xml:space="preserve">    </w:t>
            </w:r>
            <w:r w:rsidR="007479B6" w:rsidRPr="00A5242B">
              <w:rPr>
                <w:rStyle w:val="Hipervnculo"/>
                <w:rFonts w:ascii="Palatino Linotype" w:hAnsi="Palatino Linotype"/>
                <w:b/>
                <w:noProof/>
                <w:sz w:val="24"/>
                <w:szCs w:val="24"/>
              </w:rPr>
              <w:t>De la obligación de documentar los actos que deriven del ejercicio de funciones de los Sujetos Obligados</w:t>
            </w:r>
            <w:r w:rsidR="007479B6" w:rsidRPr="00A5242B">
              <w:rPr>
                <w:rFonts w:ascii="Palatino Linotype" w:hAnsi="Palatino Linotype"/>
                <w:noProof/>
                <w:webHidden/>
                <w:sz w:val="24"/>
                <w:szCs w:val="24"/>
              </w:rPr>
              <w:tab/>
            </w:r>
            <w:r w:rsidR="007479B6" w:rsidRPr="00A5242B">
              <w:rPr>
                <w:rFonts w:ascii="Palatino Linotype" w:hAnsi="Palatino Linotype"/>
                <w:noProof/>
                <w:webHidden/>
                <w:sz w:val="24"/>
                <w:szCs w:val="24"/>
              </w:rPr>
              <w:fldChar w:fldCharType="begin"/>
            </w:r>
            <w:r w:rsidR="007479B6" w:rsidRPr="00A5242B">
              <w:rPr>
                <w:rFonts w:ascii="Palatino Linotype" w:hAnsi="Palatino Linotype"/>
                <w:noProof/>
                <w:webHidden/>
                <w:sz w:val="24"/>
                <w:szCs w:val="24"/>
              </w:rPr>
              <w:instrText xml:space="preserve"> PAGEREF _Toc532573393 \h </w:instrText>
            </w:r>
            <w:r w:rsidR="007479B6" w:rsidRPr="00A5242B">
              <w:rPr>
                <w:rFonts w:ascii="Palatino Linotype" w:hAnsi="Palatino Linotype"/>
                <w:noProof/>
                <w:webHidden/>
                <w:sz w:val="24"/>
                <w:szCs w:val="24"/>
              </w:rPr>
            </w:r>
            <w:r w:rsidR="007479B6" w:rsidRPr="00A5242B">
              <w:rPr>
                <w:rFonts w:ascii="Palatino Linotype" w:hAnsi="Palatino Linotype"/>
                <w:noProof/>
                <w:webHidden/>
                <w:sz w:val="24"/>
                <w:szCs w:val="24"/>
              </w:rPr>
              <w:fldChar w:fldCharType="separate"/>
            </w:r>
            <w:r w:rsidR="00F465C5">
              <w:rPr>
                <w:rFonts w:ascii="Palatino Linotype" w:hAnsi="Palatino Linotype"/>
                <w:noProof/>
                <w:webHidden/>
                <w:sz w:val="24"/>
                <w:szCs w:val="24"/>
              </w:rPr>
              <w:t>18</w:t>
            </w:r>
            <w:r w:rsidR="007479B6" w:rsidRPr="00A5242B">
              <w:rPr>
                <w:rFonts w:ascii="Palatino Linotype" w:hAnsi="Palatino Linotype"/>
                <w:noProof/>
                <w:webHidden/>
                <w:sz w:val="24"/>
                <w:szCs w:val="24"/>
              </w:rPr>
              <w:fldChar w:fldCharType="end"/>
            </w:r>
          </w:hyperlink>
        </w:p>
        <w:p w:rsidR="007479B6" w:rsidRPr="00A5242B" w:rsidRDefault="00C569DD" w:rsidP="00A5242B">
          <w:pPr>
            <w:pStyle w:val="TDC2"/>
            <w:tabs>
              <w:tab w:val="left" w:pos="880"/>
              <w:tab w:val="right" w:leader="dot" w:pos="8828"/>
            </w:tabs>
            <w:spacing w:after="0" w:line="360" w:lineRule="auto"/>
            <w:rPr>
              <w:rFonts w:ascii="Palatino Linotype" w:eastAsiaTheme="minorEastAsia" w:hAnsi="Palatino Linotype"/>
              <w:noProof/>
              <w:sz w:val="24"/>
              <w:szCs w:val="24"/>
              <w:lang w:val="es-MX" w:eastAsia="es-MX"/>
            </w:rPr>
          </w:pPr>
          <w:hyperlink w:anchor="_Toc532573394" w:history="1">
            <w:r w:rsidR="007479B6" w:rsidRPr="00A5242B">
              <w:rPr>
                <w:rStyle w:val="Hipervnculo"/>
                <w:rFonts w:ascii="Palatino Linotype" w:hAnsi="Palatino Linotype"/>
                <w:b/>
                <w:noProof/>
                <w:sz w:val="24"/>
                <w:szCs w:val="24"/>
                <w:lang w:val="es-MX"/>
              </w:rPr>
              <w:t>III   De la obligación de digitalizar la información en posesión de los Sujetos Obligados.</w:t>
            </w:r>
            <w:r w:rsidR="007479B6" w:rsidRPr="00A5242B">
              <w:rPr>
                <w:rFonts w:ascii="Palatino Linotype" w:hAnsi="Palatino Linotype"/>
                <w:noProof/>
                <w:webHidden/>
                <w:sz w:val="24"/>
                <w:szCs w:val="24"/>
              </w:rPr>
              <w:tab/>
            </w:r>
            <w:r w:rsidR="007479B6" w:rsidRPr="00A5242B">
              <w:rPr>
                <w:rFonts w:ascii="Palatino Linotype" w:hAnsi="Palatino Linotype"/>
                <w:noProof/>
                <w:webHidden/>
                <w:sz w:val="24"/>
                <w:szCs w:val="24"/>
              </w:rPr>
              <w:fldChar w:fldCharType="begin"/>
            </w:r>
            <w:r w:rsidR="007479B6" w:rsidRPr="00A5242B">
              <w:rPr>
                <w:rFonts w:ascii="Palatino Linotype" w:hAnsi="Palatino Linotype"/>
                <w:noProof/>
                <w:webHidden/>
                <w:sz w:val="24"/>
                <w:szCs w:val="24"/>
              </w:rPr>
              <w:instrText xml:space="preserve"> PAGEREF _Toc532573394 \h </w:instrText>
            </w:r>
            <w:r w:rsidR="007479B6" w:rsidRPr="00A5242B">
              <w:rPr>
                <w:rFonts w:ascii="Palatino Linotype" w:hAnsi="Palatino Linotype"/>
                <w:noProof/>
                <w:webHidden/>
                <w:sz w:val="24"/>
                <w:szCs w:val="24"/>
              </w:rPr>
            </w:r>
            <w:r w:rsidR="007479B6" w:rsidRPr="00A5242B">
              <w:rPr>
                <w:rFonts w:ascii="Palatino Linotype" w:hAnsi="Palatino Linotype"/>
                <w:noProof/>
                <w:webHidden/>
                <w:sz w:val="24"/>
                <w:szCs w:val="24"/>
              </w:rPr>
              <w:fldChar w:fldCharType="separate"/>
            </w:r>
            <w:r w:rsidR="00F465C5">
              <w:rPr>
                <w:rFonts w:ascii="Palatino Linotype" w:hAnsi="Palatino Linotype"/>
                <w:noProof/>
                <w:webHidden/>
                <w:sz w:val="24"/>
                <w:szCs w:val="24"/>
              </w:rPr>
              <w:t>22</w:t>
            </w:r>
            <w:r w:rsidR="007479B6" w:rsidRPr="00A5242B">
              <w:rPr>
                <w:rFonts w:ascii="Palatino Linotype" w:hAnsi="Palatino Linotype"/>
                <w:noProof/>
                <w:webHidden/>
                <w:sz w:val="24"/>
                <w:szCs w:val="24"/>
              </w:rPr>
              <w:fldChar w:fldCharType="end"/>
            </w:r>
          </w:hyperlink>
        </w:p>
        <w:p w:rsidR="007479B6" w:rsidRPr="00A5242B" w:rsidRDefault="00C569DD" w:rsidP="00A5242B">
          <w:pPr>
            <w:pStyle w:val="TDC1"/>
            <w:spacing w:after="0" w:line="360" w:lineRule="auto"/>
            <w:rPr>
              <w:rFonts w:ascii="Palatino Linotype" w:hAnsi="Palatino Linotype"/>
              <w:noProof/>
              <w:lang w:val="es-MX" w:eastAsia="es-MX"/>
            </w:rPr>
          </w:pPr>
          <w:hyperlink w:anchor="_Toc532573395" w:history="1">
            <w:r w:rsidR="007479B6" w:rsidRPr="00A5242B">
              <w:rPr>
                <w:rStyle w:val="Hipervnculo"/>
                <w:rFonts w:ascii="Palatino Linotype" w:hAnsi="Palatino Linotype"/>
                <w:b/>
                <w:noProof/>
              </w:rPr>
              <w:t>R E S O L U T I V O S</w:t>
            </w:r>
            <w:r w:rsidR="007479B6" w:rsidRPr="00A5242B">
              <w:rPr>
                <w:rFonts w:ascii="Palatino Linotype" w:hAnsi="Palatino Linotype"/>
                <w:noProof/>
                <w:webHidden/>
              </w:rPr>
              <w:tab/>
            </w:r>
            <w:r w:rsidR="007479B6" w:rsidRPr="00A5242B">
              <w:rPr>
                <w:rFonts w:ascii="Palatino Linotype" w:hAnsi="Palatino Linotype"/>
                <w:noProof/>
                <w:webHidden/>
              </w:rPr>
              <w:fldChar w:fldCharType="begin"/>
            </w:r>
            <w:r w:rsidR="007479B6" w:rsidRPr="00A5242B">
              <w:rPr>
                <w:rFonts w:ascii="Palatino Linotype" w:hAnsi="Palatino Linotype"/>
                <w:noProof/>
                <w:webHidden/>
              </w:rPr>
              <w:instrText xml:space="preserve"> PAGEREF _Toc532573395 \h </w:instrText>
            </w:r>
            <w:r w:rsidR="007479B6" w:rsidRPr="00A5242B">
              <w:rPr>
                <w:rFonts w:ascii="Palatino Linotype" w:hAnsi="Palatino Linotype"/>
                <w:noProof/>
                <w:webHidden/>
              </w:rPr>
            </w:r>
            <w:r w:rsidR="007479B6" w:rsidRPr="00A5242B">
              <w:rPr>
                <w:rFonts w:ascii="Palatino Linotype" w:hAnsi="Palatino Linotype"/>
                <w:noProof/>
                <w:webHidden/>
              </w:rPr>
              <w:fldChar w:fldCharType="separate"/>
            </w:r>
            <w:r w:rsidR="00F465C5">
              <w:rPr>
                <w:rFonts w:ascii="Palatino Linotype" w:hAnsi="Palatino Linotype"/>
                <w:noProof/>
                <w:webHidden/>
              </w:rPr>
              <w:t>46</w:t>
            </w:r>
            <w:r w:rsidR="007479B6" w:rsidRPr="00A5242B">
              <w:rPr>
                <w:rFonts w:ascii="Palatino Linotype" w:hAnsi="Palatino Linotype"/>
                <w:noProof/>
                <w:webHidden/>
              </w:rPr>
              <w:fldChar w:fldCharType="end"/>
            </w:r>
          </w:hyperlink>
        </w:p>
        <w:p w:rsidR="00EE06FC" w:rsidRPr="00A5242B" w:rsidRDefault="007C5767" w:rsidP="00A5242B">
          <w:pPr>
            <w:spacing w:after="0" w:line="360" w:lineRule="auto"/>
            <w:jc w:val="both"/>
            <w:rPr>
              <w:rFonts w:ascii="Palatino Linotype" w:hAnsi="Palatino Linotype"/>
              <w:sz w:val="24"/>
              <w:szCs w:val="24"/>
              <w:lang w:val="es-MX"/>
            </w:rPr>
          </w:pPr>
          <w:r>
            <w:rPr>
              <w:rFonts w:ascii="Palatino Linotype" w:hAnsi="Palatino Linotype"/>
              <w:b/>
              <w:bCs/>
              <w:noProof/>
              <w:sz w:val="24"/>
              <w:szCs w:val="24"/>
              <w:lang w:val="es-MX" w:eastAsia="es-MX"/>
            </w:rPr>
            <mc:AlternateContent>
              <mc:Choice Requires="wps">
                <w:drawing>
                  <wp:anchor distT="0" distB="0" distL="114300" distR="114300" simplePos="0" relativeHeight="251665408" behindDoc="0" locked="0" layoutInCell="1" allowOverlap="1">
                    <wp:simplePos x="0" y="0"/>
                    <wp:positionH relativeFrom="column">
                      <wp:posOffset>53340</wp:posOffset>
                    </wp:positionH>
                    <wp:positionV relativeFrom="paragraph">
                      <wp:posOffset>259715</wp:posOffset>
                    </wp:positionV>
                    <wp:extent cx="5629275" cy="2495550"/>
                    <wp:effectExtent l="19050" t="19050" r="9525" b="19050"/>
                    <wp:wrapNone/>
                    <wp:docPr id="5" name="Conector recto 5"/>
                    <wp:cNvGraphicFramePr/>
                    <a:graphic xmlns:a="http://schemas.openxmlformats.org/drawingml/2006/main">
                      <a:graphicData uri="http://schemas.microsoft.com/office/word/2010/wordprocessingShape">
                        <wps:wsp>
                          <wps:cNvCnPr/>
                          <wps:spPr>
                            <a:xfrm flipH="1" flipV="1">
                              <a:off x="0" y="0"/>
                              <a:ext cx="5629275" cy="24955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9F8704" id="Conector recto 5" o:spid="_x0000_s1026" style="position:absolute;flip:x y;z-index:251665408;visibility:visible;mso-wrap-style:square;mso-wrap-distance-left:9pt;mso-wrap-distance-top:0;mso-wrap-distance-right:9pt;mso-wrap-distance-bottom:0;mso-position-horizontal:absolute;mso-position-horizontal-relative:text;mso-position-vertical:absolute;mso-position-vertical-relative:text" from="4.2pt,20.45pt" to="447.45pt,2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" strokecolor="#5b9bd5 [3204]" strokeweight="3pt">
                    <v:stroke joinstyle="miter"/>
                  </v:line>
                </w:pict>
              </mc:Fallback>
            </mc:AlternateContent>
          </w:r>
          <w:r w:rsidR="00EE06FC" w:rsidRPr="00A5242B">
            <w:rPr>
              <w:rFonts w:ascii="Palatino Linotype" w:hAnsi="Palatino Linotype"/>
              <w:b/>
              <w:bCs/>
              <w:sz w:val="24"/>
              <w:szCs w:val="24"/>
            </w:rPr>
            <w:fldChar w:fldCharType="end"/>
          </w:r>
        </w:p>
      </w:sdtContent>
    </w:sdt>
    <w:p w:rsidR="00EE06FC" w:rsidRPr="00A5242B" w:rsidRDefault="00EE06FC" w:rsidP="00A5242B">
      <w:pPr>
        <w:spacing w:after="0" w:line="360" w:lineRule="auto"/>
        <w:jc w:val="both"/>
        <w:rPr>
          <w:rFonts w:ascii="Palatino Linotype" w:hAnsi="Palatino Linotype"/>
          <w:b/>
          <w:sz w:val="24"/>
          <w:szCs w:val="24"/>
        </w:rPr>
      </w:pPr>
    </w:p>
    <w:p w:rsidR="00EE06FC" w:rsidRPr="00A5242B" w:rsidRDefault="00EE06FC" w:rsidP="00A5242B">
      <w:pPr>
        <w:spacing w:after="0" w:line="360" w:lineRule="auto"/>
        <w:jc w:val="both"/>
        <w:rPr>
          <w:rFonts w:ascii="Palatino Linotype" w:hAnsi="Palatino Linotype"/>
          <w:b/>
          <w:sz w:val="24"/>
          <w:szCs w:val="24"/>
        </w:rPr>
      </w:pPr>
    </w:p>
    <w:p w:rsidR="00EE06FC" w:rsidRPr="00A5242B" w:rsidRDefault="00EE06FC" w:rsidP="00A5242B">
      <w:pPr>
        <w:spacing w:after="0" w:line="360" w:lineRule="auto"/>
        <w:jc w:val="both"/>
        <w:rPr>
          <w:rFonts w:ascii="Palatino Linotype" w:hAnsi="Palatino Linotype"/>
          <w:b/>
          <w:sz w:val="24"/>
          <w:szCs w:val="24"/>
        </w:rPr>
      </w:pPr>
    </w:p>
    <w:p w:rsidR="00EE06FC" w:rsidRPr="00A5242B" w:rsidRDefault="00EE06FC" w:rsidP="00A5242B">
      <w:pPr>
        <w:spacing w:after="0" w:line="360" w:lineRule="auto"/>
        <w:jc w:val="both"/>
        <w:rPr>
          <w:rFonts w:ascii="Palatino Linotype" w:hAnsi="Palatino Linotype"/>
          <w:b/>
          <w:sz w:val="24"/>
          <w:szCs w:val="24"/>
        </w:rPr>
      </w:pPr>
    </w:p>
    <w:p w:rsidR="00EE06FC" w:rsidRPr="00A5242B" w:rsidRDefault="00EE06FC" w:rsidP="00A5242B">
      <w:pPr>
        <w:spacing w:after="0" w:line="360" w:lineRule="auto"/>
        <w:jc w:val="both"/>
        <w:rPr>
          <w:rFonts w:ascii="Palatino Linotype" w:hAnsi="Palatino Linotype"/>
          <w:b/>
          <w:sz w:val="24"/>
          <w:szCs w:val="24"/>
        </w:rPr>
      </w:pPr>
    </w:p>
    <w:p w:rsidR="00EE06FC" w:rsidRPr="00A5242B" w:rsidRDefault="00EE06FC" w:rsidP="00A5242B">
      <w:pPr>
        <w:spacing w:after="0" w:line="360" w:lineRule="auto"/>
        <w:jc w:val="both"/>
        <w:rPr>
          <w:rFonts w:ascii="Palatino Linotype" w:hAnsi="Palatino Linotype"/>
          <w:b/>
          <w:sz w:val="24"/>
          <w:szCs w:val="24"/>
        </w:rPr>
      </w:pPr>
    </w:p>
    <w:p w:rsidR="00EE06FC" w:rsidRPr="00A5242B" w:rsidRDefault="00EE06FC" w:rsidP="00A5242B">
      <w:pPr>
        <w:spacing w:after="0" w:line="360" w:lineRule="auto"/>
        <w:jc w:val="both"/>
        <w:rPr>
          <w:rFonts w:ascii="Palatino Linotype" w:hAnsi="Palatino Linotype"/>
          <w:b/>
          <w:sz w:val="24"/>
          <w:szCs w:val="24"/>
        </w:rPr>
      </w:pPr>
    </w:p>
    <w:p w:rsidR="00EE06FC" w:rsidRPr="00A5242B" w:rsidRDefault="00EE06FC" w:rsidP="00A5242B">
      <w:pPr>
        <w:spacing w:after="0" w:line="360" w:lineRule="auto"/>
        <w:jc w:val="both"/>
        <w:rPr>
          <w:rFonts w:ascii="Palatino Linotype" w:hAnsi="Palatino Linotype"/>
          <w:b/>
          <w:sz w:val="24"/>
          <w:szCs w:val="24"/>
        </w:rPr>
      </w:pPr>
    </w:p>
    <w:p w:rsidR="00EE06FC" w:rsidRPr="00A5242B" w:rsidRDefault="00EE06FC" w:rsidP="00A5242B">
      <w:pPr>
        <w:tabs>
          <w:tab w:val="left" w:pos="567"/>
        </w:tabs>
        <w:spacing w:after="0" w:line="360" w:lineRule="auto"/>
        <w:jc w:val="both"/>
        <w:rPr>
          <w:rFonts w:ascii="Palatino Linotype" w:eastAsia="MS Mincho" w:hAnsi="Palatino Linotype" w:cs="Times New Roman"/>
          <w:sz w:val="24"/>
          <w:szCs w:val="24"/>
          <w:lang w:val="es-ES_tradnl" w:eastAsia="es-ES"/>
        </w:rPr>
      </w:pPr>
      <w:r w:rsidRPr="00A5242B">
        <w:rPr>
          <w:rFonts w:ascii="Palatino Linotype" w:eastAsia="MS Mincho" w:hAnsi="Palatino Linotype" w:cs="Times New Roman"/>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960485" w:rsidRPr="00A5242B">
        <w:rPr>
          <w:rFonts w:ascii="Palatino Linotype" w:eastAsia="MS Mincho" w:hAnsi="Palatino Linotype" w:cs="Times New Roman"/>
          <w:sz w:val="24"/>
          <w:szCs w:val="24"/>
          <w:lang w:val="es-ES_tradnl" w:eastAsia="es-ES"/>
        </w:rPr>
        <w:t xml:space="preserve">nueve (9) </w:t>
      </w:r>
      <w:r w:rsidRPr="00A5242B">
        <w:rPr>
          <w:rFonts w:ascii="Palatino Linotype" w:eastAsia="MS Mincho" w:hAnsi="Palatino Linotype" w:cs="Times New Roman"/>
          <w:sz w:val="24"/>
          <w:szCs w:val="24"/>
          <w:lang w:val="es-ES_tradnl" w:eastAsia="es-ES"/>
        </w:rPr>
        <w:t xml:space="preserve">de </w:t>
      </w:r>
      <w:r w:rsidR="00634D44" w:rsidRPr="00A5242B">
        <w:rPr>
          <w:rFonts w:ascii="Palatino Linotype" w:eastAsia="MS Mincho" w:hAnsi="Palatino Linotype" w:cs="Times New Roman"/>
          <w:sz w:val="24"/>
          <w:szCs w:val="24"/>
          <w:lang w:val="es-ES_tradnl" w:eastAsia="es-ES"/>
        </w:rPr>
        <w:t>enero</w:t>
      </w:r>
      <w:r w:rsidRPr="00A5242B">
        <w:rPr>
          <w:rFonts w:ascii="Palatino Linotype" w:eastAsia="MS Mincho" w:hAnsi="Palatino Linotype" w:cs="Times New Roman"/>
          <w:sz w:val="24"/>
          <w:szCs w:val="24"/>
          <w:lang w:val="es-ES_tradnl" w:eastAsia="es-ES"/>
        </w:rPr>
        <w:t xml:space="preserve"> de dos mil dieci</w:t>
      </w:r>
      <w:r w:rsidR="00634D44" w:rsidRPr="00A5242B">
        <w:rPr>
          <w:rFonts w:ascii="Palatino Linotype" w:eastAsia="MS Mincho" w:hAnsi="Palatino Linotype" w:cs="Times New Roman"/>
          <w:sz w:val="24"/>
          <w:szCs w:val="24"/>
          <w:lang w:val="es-ES_tradnl" w:eastAsia="es-ES"/>
        </w:rPr>
        <w:t>nueve</w:t>
      </w:r>
      <w:r w:rsidRPr="00A5242B">
        <w:rPr>
          <w:rFonts w:ascii="Palatino Linotype" w:eastAsia="MS Mincho" w:hAnsi="Palatino Linotype" w:cs="Times New Roman"/>
          <w:sz w:val="24"/>
          <w:szCs w:val="24"/>
          <w:lang w:val="es-ES_tradnl" w:eastAsia="es-ES"/>
        </w:rPr>
        <w:t xml:space="preserve">. </w:t>
      </w:r>
    </w:p>
    <w:p w:rsidR="00EE06FC" w:rsidRPr="00A5242B" w:rsidRDefault="00EE06FC" w:rsidP="00A5242B">
      <w:pPr>
        <w:spacing w:after="0" w:line="360" w:lineRule="auto"/>
        <w:jc w:val="both"/>
        <w:rPr>
          <w:rFonts w:ascii="Palatino Linotype" w:eastAsia="MS Mincho" w:hAnsi="Palatino Linotype" w:cs="Times New Roman"/>
          <w:sz w:val="24"/>
          <w:szCs w:val="24"/>
          <w:lang w:val="es-ES_tradnl" w:eastAsia="es-ES"/>
        </w:rPr>
      </w:pPr>
    </w:p>
    <w:p w:rsidR="00EE06FC" w:rsidRPr="00A5242B" w:rsidRDefault="00EE06FC" w:rsidP="00A5242B">
      <w:pPr>
        <w:tabs>
          <w:tab w:val="left" w:pos="426"/>
        </w:tabs>
        <w:spacing w:after="0" w:line="360" w:lineRule="auto"/>
        <w:jc w:val="both"/>
        <w:rPr>
          <w:rFonts w:ascii="Palatino Linotype" w:hAnsi="Palatino Linotype"/>
          <w:sz w:val="24"/>
          <w:szCs w:val="24"/>
          <w:lang w:val="es-MX"/>
        </w:rPr>
      </w:pPr>
      <w:r w:rsidRPr="00A5242B">
        <w:rPr>
          <w:rFonts w:ascii="Palatino Linotype" w:eastAsia="MS Mincho" w:hAnsi="Palatino Linotype" w:cs="Times New Roman"/>
          <w:b/>
          <w:sz w:val="24"/>
          <w:szCs w:val="24"/>
          <w:lang w:val="es-ES_tradnl" w:eastAsia="es-ES"/>
        </w:rPr>
        <w:t>VISTOS</w:t>
      </w:r>
      <w:r w:rsidRPr="00A5242B">
        <w:rPr>
          <w:rFonts w:ascii="Palatino Linotype" w:eastAsia="MS Mincho" w:hAnsi="Palatino Linotype" w:cs="Times New Roman"/>
          <w:sz w:val="24"/>
          <w:szCs w:val="24"/>
          <w:lang w:val="es-ES_tradnl" w:eastAsia="es-ES"/>
        </w:rPr>
        <w:t xml:space="preserve"> los expedientes electrónicos formados con motivo de los recursos de revisión </w:t>
      </w:r>
      <w:r w:rsidR="00634D44" w:rsidRPr="00A5242B">
        <w:rPr>
          <w:rFonts w:ascii="Palatino Linotype" w:hAnsi="Palatino Linotype"/>
          <w:b/>
          <w:sz w:val="24"/>
          <w:szCs w:val="24"/>
          <w:lang w:val="es-MX"/>
        </w:rPr>
        <w:t>04133</w:t>
      </w:r>
      <w:r w:rsidRPr="00A5242B">
        <w:rPr>
          <w:rFonts w:ascii="Palatino Linotype" w:hAnsi="Palatino Linotype"/>
          <w:b/>
          <w:sz w:val="24"/>
          <w:szCs w:val="24"/>
          <w:lang w:val="es-MX"/>
        </w:rPr>
        <w:t>/INFOEM/IP/RR/2018</w:t>
      </w:r>
      <w:r w:rsidR="00634D44" w:rsidRPr="00A5242B">
        <w:rPr>
          <w:rFonts w:ascii="Palatino Linotype" w:hAnsi="Palatino Linotype"/>
          <w:b/>
          <w:sz w:val="24"/>
          <w:szCs w:val="24"/>
          <w:lang w:val="es-MX"/>
        </w:rPr>
        <w:t xml:space="preserve"> y 04134</w:t>
      </w:r>
      <w:r w:rsidRPr="00A5242B">
        <w:rPr>
          <w:rFonts w:ascii="Palatino Linotype" w:hAnsi="Palatino Linotype"/>
          <w:b/>
          <w:sz w:val="24"/>
          <w:szCs w:val="24"/>
          <w:lang w:val="es-MX"/>
        </w:rPr>
        <w:t xml:space="preserve">/INFOEM/IP/RR/2018, </w:t>
      </w:r>
      <w:r w:rsidRPr="00A5242B">
        <w:rPr>
          <w:rFonts w:ascii="Palatino Linotype" w:hAnsi="Palatino Linotype"/>
          <w:sz w:val="24"/>
          <w:szCs w:val="24"/>
          <w:lang w:val="es-MX"/>
        </w:rPr>
        <w:t xml:space="preserve">promovidos por  </w:t>
      </w:r>
      <w:r w:rsidR="00C569DD" w:rsidRPr="00C569DD">
        <w:rPr>
          <w:rFonts w:ascii="Palatino Linotype" w:hAnsi="Palatino Linotype"/>
          <w:b/>
          <w:sz w:val="24"/>
          <w:szCs w:val="24"/>
          <w:highlight w:val="black"/>
          <w:lang w:val="es-MX"/>
        </w:rPr>
        <w:t>-----------------------------------------</w:t>
      </w:r>
      <w:r w:rsidR="00634D44" w:rsidRPr="00A5242B">
        <w:rPr>
          <w:rFonts w:ascii="Palatino Linotype" w:hAnsi="Palatino Linotype"/>
          <w:sz w:val="24"/>
          <w:szCs w:val="24"/>
          <w:lang w:val="es-MX"/>
        </w:rPr>
        <w:t xml:space="preserve"> </w:t>
      </w:r>
      <w:r w:rsidRPr="00A5242B">
        <w:rPr>
          <w:rFonts w:ascii="Palatino Linotype" w:hAnsi="Palatino Linotype"/>
          <w:sz w:val="24"/>
          <w:szCs w:val="24"/>
          <w:lang w:val="es-MX"/>
        </w:rPr>
        <w:t xml:space="preserve">en su calidad de </w:t>
      </w:r>
      <w:r w:rsidRPr="00A5242B">
        <w:rPr>
          <w:rFonts w:ascii="Palatino Linotype" w:hAnsi="Palatino Linotype"/>
          <w:b/>
          <w:sz w:val="24"/>
          <w:szCs w:val="24"/>
          <w:lang w:val="es-MX"/>
        </w:rPr>
        <w:t xml:space="preserve">RECURRENTE, </w:t>
      </w:r>
      <w:r w:rsidR="00634D44" w:rsidRPr="00A5242B">
        <w:rPr>
          <w:rFonts w:ascii="Palatino Linotype" w:hAnsi="Palatino Linotype"/>
          <w:sz w:val="24"/>
          <w:szCs w:val="24"/>
          <w:lang w:val="es-MX"/>
        </w:rPr>
        <w:t>en contra de la</w:t>
      </w:r>
      <w:r w:rsidR="00F37091" w:rsidRPr="00A5242B">
        <w:rPr>
          <w:rFonts w:ascii="Palatino Linotype" w:hAnsi="Palatino Linotype"/>
          <w:sz w:val="24"/>
          <w:szCs w:val="24"/>
          <w:lang w:val="es-MX"/>
        </w:rPr>
        <w:t>s</w:t>
      </w:r>
      <w:r w:rsidR="00634D44" w:rsidRPr="00A5242B">
        <w:rPr>
          <w:rFonts w:ascii="Palatino Linotype" w:hAnsi="Palatino Linotype"/>
          <w:sz w:val="24"/>
          <w:szCs w:val="24"/>
          <w:lang w:val="es-MX"/>
        </w:rPr>
        <w:t xml:space="preserve"> respuesta</w:t>
      </w:r>
      <w:r w:rsidR="00F37091" w:rsidRPr="00A5242B">
        <w:rPr>
          <w:rFonts w:ascii="Palatino Linotype" w:hAnsi="Palatino Linotype"/>
          <w:sz w:val="24"/>
          <w:szCs w:val="24"/>
          <w:lang w:val="es-MX"/>
        </w:rPr>
        <w:t>s</w:t>
      </w:r>
      <w:r w:rsidR="00634D44" w:rsidRPr="00A5242B">
        <w:rPr>
          <w:rFonts w:ascii="Palatino Linotype" w:hAnsi="Palatino Linotype"/>
          <w:sz w:val="24"/>
          <w:szCs w:val="24"/>
          <w:lang w:val="es-MX"/>
        </w:rPr>
        <w:t xml:space="preserve"> de la </w:t>
      </w:r>
      <w:r w:rsidRPr="00A5242B">
        <w:rPr>
          <w:rFonts w:ascii="Palatino Linotype" w:hAnsi="Palatino Linotype"/>
          <w:sz w:val="24"/>
          <w:szCs w:val="24"/>
          <w:lang w:val="es-MX"/>
        </w:rPr>
        <w:t xml:space="preserve"> </w:t>
      </w:r>
      <w:r w:rsidR="00634D44" w:rsidRPr="00A5242B">
        <w:rPr>
          <w:rFonts w:ascii="Palatino Linotype" w:hAnsi="Palatino Linotype"/>
          <w:b/>
          <w:sz w:val="24"/>
          <w:szCs w:val="24"/>
          <w:lang w:val="es-MX"/>
        </w:rPr>
        <w:t xml:space="preserve">Universidad Politécnica del Valle de Toluca </w:t>
      </w:r>
      <w:r w:rsidRPr="00A5242B">
        <w:rPr>
          <w:rFonts w:ascii="Palatino Linotype" w:hAnsi="Palatino Linotype"/>
          <w:sz w:val="24"/>
          <w:szCs w:val="24"/>
          <w:lang w:val="es-MX"/>
        </w:rPr>
        <w:t>en lo sucesivo</w:t>
      </w:r>
      <w:r w:rsidRPr="00A5242B">
        <w:rPr>
          <w:rFonts w:ascii="Palatino Linotype" w:hAnsi="Palatino Linotype"/>
          <w:b/>
          <w:sz w:val="24"/>
          <w:szCs w:val="24"/>
          <w:lang w:val="es-MX"/>
        </w:rPr>
        <w:t xml:space="preserve"> </w:t>
      </w:r>
      <w:r w:rsidRPr="00A5242B">
        <w:rPr>
          <w:rFonts w:ascii="Palatino Linotype" w:hAnsi="Palatino Linotype"/>
          <w:sz w:val="24"/>
          <w:szCs w:val="24"/>
          <w:lang w:val="es-MX"/>
        </w:rPr>
        <w:t xml:space="preserve">el </w:t>
      </w:r>
      <w:r w:rsidRPr="00A5242B">
        <w:rPr>
          <w:rFonts w:ascii="Palatino Linotype" w:hAnsi="Palatino Linotype"/>
          <w:b/>
          <w:sz w:val="24"/>
          <w:szCs w:val="24"/>
          <w:lang w:val="es-MX"/>
        </w:rPr>
        <w:t xml:space="preserve">SUJETO OBLIGADO, </w:t>
      </w:r>
      <w:r w:rsidRPr="00A5242B">
        <w:rPr>
          <w:rFonts w:ascii="Palatino Linotype" w:hAnsi="Palatino Linotype"/>
          <w:sz w:val="24"/>
          <w:szCs w:val="24"/>
          <w:lang w:val="es-MX"/>
        </w:rPr>
        <w:t>se proceda a dictar la presente resolución, con base en los siguientes:</w:t>
      </w:r>
    </w:p>
    <w:p w:rsidR="00EE06FC" w:rsidRPr="00A5242B" w:rsidRDefault="00EE06FC" w:rsidP="00A5242B">
      <w:pPr>
        <w:pStyle w:val="Ttulo1"/>
        <w:spacing w:line="360" w:lineRule="auto"/>
        <w:jc w:val="center"/>
        <w:rPr>
          <w:rFonts w:ascii="Palatino Linotype" w:hAnsi="Palatino Linotype"/>
          <w:b/>
          <w:color w:val="auto"/>
          <w:sz w:val="24"/>
          <w:szCs w:val="24"/>
        </w:rPr>
      </w:pPr>
      <w:bookmarkStart w:id="0" w:name="_Toc532573386"/>
      <w:r w:rsidRPr="00A5242B">
        <w:rPr>
          <w:rFonts w:ascii="Palatino Linotype" w:hAnsi="Palatino Linotype"/>
          <w:b/>
          <w:color w:val="auto"/>
          <w:sz w:val="24"/>
          <w:szCs w:val="24"/>
        </w:rPr>
        <w:t>ANTECEDENTES</w:t>
      </w:r>
      <w:bookmarkEnd w:id="0"/>
    </w:p>
    <w:p w:rsidR="00EE06FC" w:rsidRPr="00A5242B" w:rsidRDefault="00EE06FC" w:rsidP="00A5242B">
      <w:pPr>
        <w:spacing w:after="0" w:line="360" w:lineRule="auto"/>
        <w:jc w:val="both"/>
        <w:rPr>
          <w:rFonts w:ascii="Palatino Linotype" w:hAnsi="Palatino Linotype"/>
          <w:b/>
          <w:sz w:val="24"/>
          <w:szCs w:val="24"/>
        </w:rPr>
      </w:pPr>
    </w:p>
    <w:p w:rsidR="00EE06FC" w:rsidRPr="00A5242B" w:rsidRDefault="00634D44" w:rsidP="00A5242B">
      <w:pPr>
        <w:pStyle w:val="Prrafodelista"/>
        <w:numPr>
          <w:ilvl w:val="0"/>
          <w:numId w:val="1"/>
        </w:numPr>
        <w:tabs>
          <w:tab w:val="left" w:pos="142"/>
          <w:tab w:val="left" w:pos="567"/>
        </w:tabs>
        <w:spacing w:after="0" w:line="360" w:lineRule="auto"/>
        <w:ind w:left="142" w:firstLine="0"/>
        <w:jc w:val="both"/>
        <w:rPr>
          <w:rFonts w:ascii="Palatino Linotype" w:hAnsi="Palatino Linotype"/>
          <w:b/>
          <w:sz w:val="24"/>
          <w:szCs w:val="24"/>
          <w:lang w:val="es-MX"/>
        </w:rPr>
      </w:pPr>
      <w:r w:rsidRPr="00A5242B">
        <w:rPr>
          <w:rFonts w:ascii="Palatino Linotype" w:hAnsi="Palatino Linotype"/>
          <w:sz w:val="24"/>
          <w:szCs w:val="24"/>
        </w:rPr>
        <w:t>El día tres (03) de octubre</w:t>
      </w:r>
      <w:r w:rsidR="00EE06FC" w:rsidRPr="00A5242B">
        <w:rPr>
          <w:rFonts w:ascii="Palatino Linotype" w:hAnsi="Palatino Linotype"/>
          <w:sz w:val="24"/>
          <w:szCs w:val="24"/>
        </w:rPr>
        <w:t xml:space="preserve"> de dos mil dieciocho</w:t>
      </w:r>
      <w:r w:rsidR="00EE06FC" w:rsidRPr="00A5242B">
        <w:rPr>
          <w:rFonts w:ascii="Palatino Linotype" w:hAnsi="Palatino Linotype"/>
          <w:sz w:val="24"/>
          <w:szCs w:val="24"/>
          <w:lang w:val="es-MX"/>
        </w:rPr>
        <w:t xml:space="preserve">, </w:t>
      </w:r>
      <w:r w:rsidR="00C569DD" w:rsidRPr="00C569DD">
        <w:rPr>
          <w:rFonts w:ascii="Palatino Linotype" w:hAnsi="Palatino Linotype"/>
          <w:b/>
          <w:sz w:val="24"/>
          <w:szCs w:val="24"/>
          <w:highlight w:val="black"/>
          <w:lang w:val="es-MX"/>
        </w:rPr>
        <w:t>------------------------------</w:t>
      </w:r>
      <w:r w:rsidRPr="00A5242B">
        <w:rPr>
          <w:rFonts w:ascii="Palatino Linotype" w:hAnsi="Palatino Linotype"/>
          <w:sz w:val="24"/>
          <w:szCs w:val="24"/>
          <w:lang w:val="es-MX"/>
        </w:rPr>
        <w:t xml:space="preserve"> </w:t>
      </w:r>
      <w:r w:rsidR="00EE06FC" w:rsidRPr="00A5242B">
        <w:rPr>
          <w:rFonts w:ascii="Palatino Linotype" w:hAnsi="Palatino Linotype"/>
          <w:sz w:val="24"/>
          <w:szCs w:val="24"/>
          <w:lang w:val="es-MX"/>
        </w:rPr>
        <w:t xml:space="preserve">presentó ante el </w:t>
      </w:r>
      <w:r w:rsidR="00EE06FC" w:rsidRPr="00A5242B">
        <w:rPr>
          <w:rFonts w:ascii="Palatino Linotype" w:hAnsi="Palatino Linotype"/>
          <w:b/>
          <w:sz w:val="24"/>
          <w:szCs w:val="24"/>
          <w:lang w:val="es-MX"/>
        </w:rPr>
        <w:t xml:space="preserve">SUJETO OBLIGADO </w:t>
      </w:r>
      <w:r w:rsidR="00EE06FC" w:rsidRPr="00A5242B">
        <w:rPr>
          <w:rFonts w:ascii="Palatino Linotype" w:hAnsi="Palatino Linotype"/>
          <w:sz w:val="24"/>
          <w:szCs w:val="24"/>
          <w:lang w:val="es-MX"/>
        </w:rPr>
        <w:t xml:space="preserve"> vía Sistema de Acceso a la Información Mexiquense (</w:t>
      </w:r>
      <w:r w:rsidR="00EE06FC" w:rsidRPr="00A5242B">
        <w:rPr>
          <w:rFonts w:ascii="Palatino Linotype" w:hAnsi="Palatino Linotype"/>
          <w:b/>
          <w:sz w:val="24"/>
          <w:szCs w:val="24"/>
          <w:lang w:val="es-MX"/>
        </w:rPr>
        <w:t>SAIMEX)</w:t>
      </w:r>
      <w:r w:rsidR="00EE06FC" w:rsidRPr="00A5242B">
        <w:rPr>
          <w:rFonts w:ascii="Palatino Linotype" w:hAnsi="Palatino Linotype"/>
          <w:sz w:val="24"/>
          <w:szCs w:val="24"/>
          <w:lang w:val="es-MX"/>
        </w:rPr>
        <w:t>, las solicitudes de información pública registradas con el número</w:t>
      </w:r>
      <w:r w:rsidRPr="00A5242B">
        <w:rPr>
          <w:rFonts w:ascii="Palatino Linotype" w:hAnsi="Palatino Linotype"/>
          <w:b/>
          <w:sz w:val="24"/>
          <w:szCs w:val="24"/>
          <w:lang w:val="es-MX"/>
        </w:rPr>
        <w:t xml:space="preserve"> 01262/UPVT</w:t>
      </w:r>
      <w:r w:rsidR="00EE06FC" w:rsidRPr="00A5242B">
        <w:rPr>
          <w:rFonts w:ascii="Palatino Linotype" w:hAnsi="Palatino Linotype"/>
          <w:b/>
          <w:sz w:val="24"/>
          <w:szCs w:val="24"/>
          <w:lang w:val="es-MX"/>
        </w:rPr>
        <w:t xml:space="preserve">/IP/2018 </w:t>
      </w:r>
      <w:r w:rsidR="00EE06FC" w:rsidRPr="00A5242B">
        <w:rPr>
          <w:rFonts w:ascii="Palatino Linotype" w:hAnsi="Palatino Linotype"/>
          <w:sz w:val="24"/>
          <w:szCs w:val="24"/>
          <w:lang w:val="es-MX"/>
        </w:rPr>
        <w:t xml:space="preserve">y </w:t>
      </w:r>
      <w:r w:rsidRPr="00A5242B">
        <w:rPr>
          <w:rFonts w:ascii="Palatino Linotype" w:hAnsi="Palatino Linotype"/>
          <w:b/>
          <w:sz w:val="24"/>
          <w:szCs w:val="24"/>
          <w:lang w:val="es-MX"/>
        </w:rPr>
        <w:t>01263/UPVT</w:t>
      </w:r>
      <w:r w:rsidR="00EE06FC" w:rsidRPr="00A5242B">
        <w:rPr>
          <w:rFonts w:ascii="Palatino Linotype" w:hAnsi="Palatino Linotype"/>
          <w:b/>
          <w:sz w:val="24"/>
          <w:szCs w:val="24"/>
          <w:lang w:val="es-MX"/>
        </w:rPr>
        <w:t xml:space="preserve">//IP/2018, </w:t>
      </w:r>
      <w:r w:rsidR="00EE06FC" w:rsidRPr="00A5242B">
        <w:rPr>
          <w:rFonts w:ascii="Palatino Linotype" w:hAnsi="Palatino Linotype"/>
          <w:sz w:val="24"/>
          <w:szCs w:val="24"/>
          <w:lang w:val="es-MX"/>
        </w:rPr>
        <w:t xml:space="preserve">mediante las cuales solicitó la siguiente información respectivamente: </w:t>
      </w:r>
    </w:p>
    <w:p w:rsidR="00EE06FC" w:rsidRPr="00A5242B" w:rsidRDefault="00EE06FC" w:rsidP="00A5242B">
      <w:pPr>
        <w:pStyle w:val="Prrafodelista"/>
        <w:tabs>
          <w:tab w:val="left" w:pos="567"/>
          <w:tab w:val="left" w:pos="993"/>
        </w:tabs>
        <w:spacing w:after="0" w:line="360" w:lineRule="auto"/>
        <w:ind w:left="142" w:firstLine="851"/>
        <w:jc w:val="both"/>
        <w:rPr>
          <w:rFonts w:ascii="Palatino Linotype" w:hAnsi="Palatino Linotype"/>
          <w:b/>
          <w:sz w:val="24"/>
          <w:szCs w:val="24"/>
          <w:lang w:val="es-MX"/>
        </w:rPr>
      </w:pPr>
    </w:p>
    <w:p w:rsidR="00EE06FC" w:rsidRPr="00A5242B" w:rsidRDefault="00634D44" w:rsidP="00A5242B">
      <w:pPr>
        <w:pStyle w:val="Prrafodelista"/>
        <w:numPr>
          <w:ilvl w:val="0"/>
          <w:numId w:val="2"/>
        </w:numPr>
        <w:tabs>
          <w:tab w:val="left" w:pos="142"/>
          <w:tab w:val="left" w:pos="567"/>
        </w:tabs>
        <w:spacing w:after="0" w:line="360" w:lineRule="auto"/>
        <w:jc w:val="both"/>
        <w:rPr>
          <w:rFonts w:ascii="Palatino Linotype" w:hAnsi="Palatino Linotype"/>
          <w:b/>
          <w:sz w:val="24"/>
          <w:szCs w:val="24"/>
          <w:lang w:val="es-MX"/>
        </w:rPr>
      </w:pPr>
      <w:r w:rsidRPr="00A5242B">
        <w:rPr>
          <w:rFonts w:ascii="Palatino Linotype" w:hAnsi="Palatino Linotype"/>
          <w:b/>
          <w:sz w:val="24"/>
          <w:szCs w:val="24"/>
          <w:lang w:val="es-MX"/>
        </w:rPr>
        <w:t>01262/UPVT</w:t>
      </w:r>
      <w:r w:rsidR="00EE06FC" w:rsidRPr="00A5242B">
        <w:rPr>
          <w:rFonts w:ascii="Palatino Linotype" w:hAnsi="Palatino Linotype"/>
          <w:b/>
          <w:sz w:val="24"/>
          <w:szCs w:val="24"/>
          <w:lang w:val="es-MX"/>
        </w:rPr>
        <w:t xml:space="preserve">/IP/2018: </w:t>
      </w:r>
      <w:r w:rsidR="00EE06FC" w:rsidRPr="00A5242B">
        <w:rPr>
          <w:rFonts w:ascii="Palatino Linotype" w:hAnsi="Palatino Linotype"/>
          <w:sz w:val="24"/>
          <w:szCs w:val="24"/>
          <w:lang w:val="es-MX"/>
        </w:rPr>
        <w:t>“</w:t>
      </w:r>
      <w:r w:rsidRPr="00A5242B">
        <w:rPr>
          <w:rFonts w:ascii="Palatino Linotype" w:hAnsi="Palatino Linotype"/>
          <w:i/>
          <w:sz w:val="24"/>
          <w:szCs w:val="24"/>
          <w:lang w:val="es-MX"/>
        </w:rPr>
        <w:t xml:space="preserve">Histórico de documento(s) que evidencian la convocatoria para los miembros de la Junta Directiva respecto a todas las </w:t>
      </w:r>
      <w:r w:rsidRPr="00A5242B">
        <w:rPr>
          <w:rFonts w:ascii="Palatino Linotype" w:hAnsi="Palatino Linotype"/>
          <w:b/>
          <w:i/>
          <w:sz w:val="24"/>
          <w:szCs w:val="24"/>
          <w:lang w:val="es-MX"/>
        </w:rPr>
        <w:t>Sesiones Ordinarias</w:t>
      </w:r>
      <w:r w:rsidRPr="00A5242B">
        <w:rPr>
          <w:rFonts w:ascii="Palatino Linotype" w:hAnsi="Palatino Linotype"/>
          <w:i/>
          <w:sz w:val="24"/>
          <w:szCs w:val="24"/>
          <w:lang w:val="es-MX"/>
        </w:rPr>
        <w:t xml:space="preserve"> que se han celebrado</w:t>
      </w:r>
      <w:r w:rsidR="00EE06FC" w:rsidRPr="00A5242B">
        <w:rPr>
          <w:rFonts w:ascii="Palatino Linotype" w:hAnsi="Palatino Linotype"/>
          <w:i/>
          <w:sz w:val="24"/>
          <w:szCs w:val="24"/>
          <w:lang w:val="es-MX"/>
        </w:rPr>
        <w:t>”.</w:t>
      </w:r>
      <w:r w:rsidRPr="00A5242B">
        <w:rPr>
          <w:rFonts w:ascii="Palatino Linotype" w:hAnsi="Palatino Linotype"/>
          <w:i/>
          <w:sz w:val="24"/>
          <w:szCs w:val="24"/>
          <w:lang w:val="es-MX"/>
        </w:rPr>
        <w:t xml:space="preserve"> (Sic)</w:t>
      </w:r>
    </w:p>
    <w:p w:rsidR="00EE06FC" w:rsidRPr="00A5242B" w:rsidRDefault="00634D44" w:rsidP="00A5242B">
      <w:pPr>
        <w:pStyle w:val="Prrafodelista"/>
        <w:numPr>
          <w:ilvl w:val="0"/>
          <w:numId w:val="2"/>
        </w:numPr>
        <w:tabs>
          <w:tab w:val="left" w:pos="142"/>
          <w:tab w:val="left" w:pos="567"/>
        </w:tabs>
        <w:spacing w:after="0" w:line="360" w:lineRule="auto"/>
        <w:jc w:val="both"/>
        <w:rPr>
          <w:rFonts w:ascii="Palatino Linotype" w:hAnsi="Palatino Linotype"/>
          <w:b/>
          <w:sz w:val="24"/>
          <w:szCs w:val="24"/>
          <w:lang w:val="es-MX"/>
        </w:rPr>
      </w:pPr>
      <w:r w:rsidRPr="00A5242B">
        <w:rPr>
          <w:rFonts w:ascii="Palatino Linotype" w:hAnsi="Palatino Linotype"/>
          <w:b/>
          <w:sz w:val="24"/>
          <w:szCs w:val="24"/>
          <w:lang w:val="es-MX"/>
        </w:rPr>
        <w:lastRenderedPageBreak/>
        <w:t>01263</w:t>
      </w:r>
      <w:r w:rsidR="00EE06FC" w:rsidRPr="00A5242B">
        <w:rPr>
          <w:rFonts w:ascii="Palatino Linotype" w:hAnsi="Palatino Linotype"/>
          <w:b/>
          <w:sz w:val="24"/>
          <w:szCs w:val="24"/>
          <w:lang w:val="es-MX"/>
        </w:rPr>
        <w:t>/</w:t>
      </w:r>
      <w:r w:rsidRPr="00A5242B">
        <w:rPr>
          <w:rFonts w:ascii="Palatino Linotype" w:hAnsi="Palatino Linotype"/>
          <w:b/>
          <w:sz w:val="24"/>
          <w:szCs w:val="24"/>
          <w:lang w:val="es-MX"/>
        </w:rPr>
        <w:t>UPVT</w:t>
      </w:r>
      <w:r w:rsidR="00EE06FC" w:rsidRPr="00A5242B">
        <w:rPr>
          <w:rFonts w:ascii="Palatino Linotype" w:hAnsi="Palatino Linotype"/>
          <w:b/>
          <w:sz w:val="24"/>
          <w:szCs w:val="24"/>
          <w:lang w:val="es-MX"/>
        </w:rPr>
        <w:t xml:space="preserve">/IP/2018: </w:t>
      </w:r>
      <w:r w:rsidR="00EE06FC" w:rsidRPr="00A5242B">
        <w:rPr>
          <w:rFonts w:ascii="Palatino Linotype" w:hAnsi="Palatino Linotype"/>
          <w:i/>
          <w:sz w:val="24"/>
          <w:szCs w:val="24"/>
          <w:lang w:val="es-MX"/>
        </w:rPr>
        <w:t>“</w:t>
      </w:r>
      <w:r w:rsidRPr="00A5242B">
        <w:rPr>
          <w:rFonts w:ascii="Palatino Linotype" w:hAnsi="Palatino Linotype"/>
          <w:i/>
          <w:sz w:val="24"/>
          <w:szCs w:val="24"/>
          <w:lang w:val="es-MX"/>
        </w:rPr>
        <w:t xml:space="preserve">Histórico de documento(s) que evidencian la convocatoria para los miembros de la Junta Directiva respecto a todas las </w:t>
      </w:r>
      <w:r w:rsidRPr="00A5242B">
        <w:rPr>
          <w:rFonts w:ascii="Palatino Linotype" w:hAnsi="Palatino Linotype"/>
          <w:b/>
          <w:i/>
          <w:sz w:val="24"/>
          <w:szCs w:val="24"/>
          <w:lang w:val="es-MX"/>
        </w:rPr>
        <w:t>Sesiones Extraordinarias</w:t>
      </w:r>
      <w:r w:rsidRPr="00A5242B">
        <w:rPr>
          <w:rFonts w:ascii="Palatino Linotype" w:hAnsi="Palatino Linotype"/>
          <w:i/>
          <w:sz w:val="24"/>
          <w:szCs w:val="24"/>
          <w:lang w:val="es-MX"/>
        </w:rPr>
        <w:t xml:space="preserve"> que se han celebrado</w:t>
      </w:r>
      <w:r w:rsidR="00EE06FC" w:rsidRPr="00A5242B">
        <w:rPr>
          <w:rFonts w:ascii="Palatino Linotype" w:hAnsi="Palatino Linotype"/>
          <w:i/>
          <w:sz w:val="24"/>
          <w:szCs w:val="24"/>
          <w:lang w:val="es-MX"/>
        </w:rPr>
        <w:t>”</w:t>
      </w:r>
      <w:r w:rsidR="00EE06FC" w:rsidRPr="00A5242B">
        <w:rPr>
          <w:rFonts w:ascii="Palatino Linotype" w:hAnsi="Palatino Linotype"/>
          <w:sz w:val="24"/>
          <w:szCs w:val="24"/>
          <w:lang w:val="es-MX"/>
        </w:rPr>
        <w:t>.(Sic)</w:t>
      </w:r>
    </w:p>
    <w:p w:rsidR="00634D44" w:rsidRPr="00A5242B" w:rsidRDefault="00634D44" w:rsidP="00A5242B">
      <w:pPr>
        <w:pStyle w:val="Prrafodelista"/>
        <w:tabs>
          <w:tab w:val="left" w:pos="142"/>
          <w:tab w:val="left" w:pos="567"/>
        </w:tabs>
        <w:spacing w:after="0" w:line="360" w:lineRule="auto"/>
        <w:ind w:left="1353"/>
        <w:jc w:val="both"/>
        <w:rPr>
          <w:rFonts w:ascii="Palatino Linotype" w:hAnsi="Palatino Linotype"/>
          <w:b/>
          <w:sz w:val="24"/>
          <w:szCs w:val="24"/>
          <w:lang w:val="es-MX"/>
        </w:rPr>
      </w:pPr>
    </w:p>
    <w:p w:rsidR="00EE06FC" w:rsidRPr="00A5242B" w:rsidRDefault="00EE06FC" w:rsidP="00A5242B">
      <w:pPr>
        <w:pStyle w:val="Prrafodelista"/>
        <w:tabs>
          <w:tab w:val="left" w:pos="567"/>
        </w:tabs>
        <w:spacing w:after="0" w:line="360" w:lineRule="auto"/>
        <w:ind w:left="0" w:right="-234"/>
        <w:jc w:val="both"/>
        <w:rPr>
          <w:rFonts w:ascii="Palatino Linotype" w:hAnsi="Palatino Linotype"/>
          <w:sz w:val="24"/>
          <w:szCs w:val="24"/>
          <w:lang w:val="es-MX"/>
        </w:rPr>
      </w:pPr>
      <w:r w:rsidRPr="00A5242B">
        <w:rPr>
          <w:rFonts w:ascii="Palatino Linotype" w:hAnsi="Palatino Linotype"/>
          <w:sz w:val="24"/>
          <w:szCs w:val="24"/>
          <w:lang w:val="es-MX"/>
        </w:rPr>
        <w:t>Se hace constar que la particular señaló como modalidad de entrega de información a través del Sistema de Acceso a la Información Mexiquense (</w:t>
      </w:r>
      <w:r w:rsidRPr="00A5242B">
        <w:rPr>
          <w:rFonts w:ascii="Palatino Linotype" w:hAnsi="Palatino Linotype"/>
          <w:b/>
          <w:sz w:val="24"/>
          <w:szCs w:val="24"/>
          <w:lang w:val="es-MX"/>
        </w:rPr>
        <w:t xml:space="preserve">SAIMEX), </w:t>
      </w:r>
      <w:r w:rsidRPr="00A5242B">
        <w:rPr>
          <w:rFonts w:ascii="Palatino Linotype" w:hAnsi="Palatino Linotype"/>
          <w:sz w:val="24"/>
          <w:szCs w:val="24"/>
          <w:lang w:val="es-MX"/>
        </w:rPr>
        <w:t>en ambas solicitudes.</w:t>
      </w:r>
    </w:p>
    <w:p w:rsidR="00EE06FC" w:rsidRPr="00A5242B" w:rsidRDefault="00EE06FC" w:rsidP="00A5242B">
      <w:pPr>
        <w:pStyle w:val="Prrafodelista"/>
        <w:tabs>
          <w:tab w:val="left" w:pos="0"/>
        </w:tabs>
        <w:spacing w:after="0" w:line="360" w:lineRule="auto"/>
        <w:ind w:left="0" w:right="-234"/>
        <w:jc w:val="both"/>
        <w:rPr>
          <w:rFonts w:ascii="Palatino Linotype" w:hAnsi="Palatino Linotype"/>
          <w:sz w:val="24"/>
          <w:szCs w:val="24"/>
        </w:rPr>
      </w:pPr>
    </w:p>
    <w:p w:rsidR="00EE06FC" w:rsidRPr="00A5242B" w:rsidRDefault="00EE06FC" w:rsidP="00A5242B">
      <w:pPr>
        <w:pStyle w:val="Prrafodelista"/>
        <w:numPr>
          <w:ilvl w:val="0"/>
          <w:numId w:val="1"/>
        </w:numPr>
        <w:tabs>
          <w:tab w:val="left" w:pos="567"/>
        </w:tabs>
        <w:spacing w:after="0" w:line="360" w:lineRule="auto"/>
        <w:ind w:right="-234"/>
        <w:jc w:val="both"/>
        <w:rPr>
          <w:rFonts w:ascii="Palatino Linotype" w:hAnsi="Palatino Linotype"/>
          <w:sz w:val="24"/>
          <w:szCs w:val="24"/>
        </w:rPr>
      </w:pPr>
      <w:r w:rsidRPr="00A5242B">
        <w:rPr>
          <w:rFonts w:ascii="Palatino Linotype" w:hAnsi="Palatino Linotype"/>
          <w:sz w:val="24"/>
          <w:szCs w:val="24"/>
        </w:rPr>
        <w:t>En fecha v</w:t>
      </w:r>
      <w:r w:rsidR="00312A0F" w:rsidRPr="00A5242B">
        <w:rPr>
          <w:rFonts w:ascii="Palatino Linotype" w:hAnsi="Palatino Linotype"/>
          <w:sz w:val="24"/>
          <w:szCs w:val="24"/>
        </w:rPr>
        <w:t>einticuatro</w:t>
      </w:r>
      <w:r w:rsidRPr="00A5242B">
        <w:rPr>
          <w:rFonts w:ascii="Palatino Linotype" w:hAnsi="Palatino Linotype"/>
          <w:sz w:val="24"/>
          <w:szCs w:val="24"/>
        </w:rPr>
        <w:t xml:space="preserve"> (2</w:t>
      </w:r>
      <w:r w:rsidR="00312A0F" w:rsidRPr="00A5242B">
        <w:rPr>
          <w:rFonts w:ascii="Palatino Linotype" w:hAnsi="Palatino Linotype"/>
          <w:sz w:val="24"/>
          <w:szCs w:val="24"/>
        </w:rPr>
        <w:t>4</w:t>
      </w:r>
      <w:r w:rsidRPr="00A5242B">
        <w:rPr>
          <w:rFonts w:ascii="Palatino Linotype" w:hAnsi="Palatino Linotype"/>
          <w:sz w:val="24"/>
          <w:szCs w:val="24"/>
        </w:rPr>
        <w:t xml:space="preserve">) de </w:t>
      </w:r>
      <w:r w:rsidR="00312A0F" w:rsidRPr="00A5242B">
        <w:rPr>
          <w:rFonts w:ascii="Palatino Linotype" w:hAnsi="Palatino Linotype"/>
          <w:sz w:val="24"/>
          <w:szCs w:val="24"/>
        </w:rPr>
        <w:t>octu</w:t>
      </w:r>
      <w:r w:rsidRPr="00A5242B">
        <w:rPr>
          <w:rFonts w:ascii="Palatino Linotype" w:hAnsi="Palatino Linotype"/>
          <w:sz w:val="24"/>
          <w:szCs w:val="24"/>
        </w:rPr>
        <w:t xml:space="preserve">bre de dos mil dieciocho, el </w:t>
      </w:r>
      <w:r w:rsidRPr="00A5242B">
        <w:rPr>
          <w:rFonts w:ascii="Palatino Linotype" w:hAnsi="Palatino Linotype"/>
          <w:b/>
          <w:sz w:val="24"/>
          <w:szCs w:val="24"/>
        </w:rPr>
        <w:t>SUJETO OBLIGADO</w:t>
      </w:r>
      <w:r w:rsidRPr="00A5242B">
        <w:rPr>
          <w:rFonts w:ascii="Palatino Linotype" w:hAnsi="Palatino Linotype"/>
          <w:sz w:val="24"/>
          <w:szCs w:val="24"/>
        </w:rPr>
        <w:t xml:space="preserve"> dio respuesta a las solicitudes de información presentadas y en las que contestó para cada una lo siguiente: </w:t>
      </w:r>
    </w:p>
    <w:p w:rsidR="00EE06FC" w:rsidRPr="00A5242B" w:rsidRDefault="00EE06FC" w:rsidP="00A5242B">
      <w:pPr>
        <w:pStyle w:val="Prrafodelista"/>
        <w:spacing w:after="0" w:line="360" w:lineRule="auto"/>
        <w:jc w:val="both"/>
        <w:rPr>
          <w:rFonts w:ascii="Palatino Linotype" w:hAnsi="Palatino Linotype"/>
          <w:sz w:val="24"/>
          <w:szCs w:val="24"/>
        </w:rPr>
      </w:pPr>
    </w:p>
    <w:p w:rsidR="00634D44" w:rsidRPr="00A5242B" w:rsidRDefault="00EE06FC" w:rsidP="00A5242B">
      <w:pPr>
        <w:pStyle w:val="Prrafodelista"/>
        <w:numPr>
          <w:ilvl w:val="0"/>
          <w:numId w:val="17"/>
        </w:numPr>
        <w:tabs>
          <w:tab w:val="left" w:pos="567"/>
        </w:tabs>
        <w:spacing w:after="0" w:line="360" w:lineRule="auto"/>
        <w:ind w:right="-234"/>
        <w:jc w:val="both"/>
        <w:rPr>
          <w:rFonts w:ascii="Palatino Linotype" w:hAnsi="Palatino Linotype"/>
          <w:sz w:val="24"/>
          <w:szCs w:val="24"/>
        </w:rPr>
      </w:pPr>
      <w:r w:rsidRPr="00A5242B">
        <w:rPr>
          <w:rFonts w:ascii="Palatino Linotype" w:hAnsi="Palatino Linotype"/>
          <w:b/>
          <w:sz w:val="24"/>
          <w:szCs w:val="24"/>
          <w:lang w:val="es-MX"/>
        </w:rPr>
        <w:t>a) 0</w:t>
      </w:r>
      <w:r w:rsidR="00634D44" w:rsidRPr="00A5242B">
        <w:rPr>
          <w:rFonts w:ascii="Palatino Linotype" w:hAnsi="Palatino Linotype"/>
          <w:b/>
          <w:sz w:val="24"/>
          <w:szCs w:val="24"/>
          <w:lang w:val="es-MX"/>
        </w:rPr>
        <w:t>1262</w:t>
      </w:r>
      <w:r w:rsidRPr="00A5242B">
        <w:rPr>
          <w:rFonts w:ascii="Palatino Linotype" w:hAnsi="Palatino Linotype"/>
          <w:b/>
          <w:sz w:val="24"/>
          <w:szCs w:val="24"/>
          <w:lang w:val="es-MX"/>
        </w:rPr>
        <w:t>/</w:t>
      </w:r>
      <w:r w:rsidR="00634D44" w:rsidRPr="00A5242B">
        <w:rPr>
          <w:rFonts w:ascii="Palatino Linotype" w:hAnsi="Palatino Linotype"/>
          <w:b/>
          <w:sz w:val="24"/>
          <w:szCs w:val="24"/>
          <w:lang w:val="es-MX"/>
        </w:rPr>
        <w:t>UPVT</w:t>
      </w:r>
      <w:r w:rsidRPr="00A5242B">
        <w:rPr>
          <w:rFonts w:ascii="Palatino Linotype" w:hAnsi="Palatino Linotype"/>
          <w:b/>
          <w:sz w:val="24"/>
          <w:szCs w:val="24"/>
          <w:lang w:val="es-MX"/>
        </w:rPr>
        <w:t xml:space="preserve">/IP/2018: </w:t>
      </w:r>
    </w:p>
    <w:tbl>
      <w:tblPr>
        <w:tblW w:w="7353" w:type="dxa"/>
        <w:jc w:val="center"/>
        <w:tblCellSpacing w:w="0" w:type="dxa"/>
        <w:tblCellMar>
          <w:left w:w="0" w:type="dxa"/>
          <w:right w:w="0" w:type="dxa"/>
        </w:tblCellMar>
        <w:tblLook w:val="04A0" w:firstRow="1" w:lastRow="0" w:firstColumn="1" w:lastColumn="0" w:noHBand="0" w:noVBand="1"/>
      </w:tblPr>
      <w:tblGrid>
        <w:gridCol w:w="7353"/>
      </w:tblGrid>
      <w:tr w:rsidR="00634D44" w:rsidRPr="00A5242B" w:rsidTr="00634D44">
        <w:trPr>
          <w:trHeight w:val="266"/>
          <w:tblCellSpacing w:w="0" w:type="dxa"/>
          <w:jc w:val="center"/>
        </w:trPr>
        <w:tc>
          <w:tcPr>
            <w:tcW w:w="0" w:type="auto"/>
            <w:vAlign w:val="center"/>
            <w:hideMark/>
          </w:tcPr>
          <w:p w:rsidR="00634D44" w:rsidRPr="00A5242B" w:rsidRDefault="00634D44" w:rsidP="00A5242B">
            <w:pPr>
              <w:spacing w:after="0" w:line="360" w:lineRule="auto"/>
              <w:jc w:val="right"/>
              <w:rPr>
                <w:rFonts w:ascii="Palatino Linotype" w:eastAsia="Times New Roman" w:hAnsi="Palatino Linotype" w:cs="Times New Roman"/>
                <w:sz w:val="24"/>
                <w:szCs w:val="24"/>
                <w:lang w:val="es-MX" w:eastAsia="es-MX"/>
              </w:rPr>
            </w:pPr>
            <w:r w:rsidRPr="00A5242B">
              <w:rPr>
                <w:rFonts w:ascii="Palatino Linotype" w:eastAsia="Times New Roman" w:hAnsi="Palatino Linotype" w:cs="Times New Roman"/>
                <w:sz w:val="24"/>
                <w:szCs w:val="24"/>
                <w:lang w:val="es-MX" w:eastAsia="es-MX"/>
              </w:rPr>
              <w:t>Metepec, México a 24 de Octubre de 2018</w:t>
            </w:r>
          </w:p>
        </w:tc>
      </w:tr>
      <w:tr w:rsidR="00634D44" w:rsidRPr="00A5242B" w:rsidTr="00634D44">
        <w:trPr>
          <w:trHeight w:val="266"/>
          <w:tblCellSpacing w:w="0" w:type="dxa"/>
          <w:jc w:val="center"/>
        </w:trPr>
        <w:tc>
          <w:tcPr>
            <w:tcW w:w="0" w:type="auto"/>
            <w:vAlign w:val="center"/>
            <w:hideMark/>
          </w:tcPr>
          <w:p w:rsidR="00634D44" w:rsidRPr="00A5242B" w:rsidRDefault="00634D44" w:rsidP="00C569DD">
            <w:pPr>
              <w:spacing w:after="0" w:line="360" w:lineRule="auto"/>
              <w:jc w:val="right"/>
              <w:rPr>
                <w:rFonts w:ascii="Palatino Linotype" w:eastAsia="Times New Roman" w:hAnsi="Palatino Linotype" w:cs="Times New Roman"/>
                <w:sz w:val="24"/>
                <w:szCs w:val="24"/>
                <w:lang w:val="es-MX" w:eastAsia="es-MX"/>
              </w:rPr>
            </w:pPr>
            <w:r w:rsidRPr="00A5242B">
              <w:rPr>
                <w:rFonts w:ascii="Palatino Linotype" w:eastAsia="Times New Roman" w:hAnsi="Palatino Linotype" w:cs="Times New Roman"/>
                <w:sz w:val="24"/>
                <w:szCs w:val="24"/>
                <w:lang w:val="es-MX" w:eastAsia="es-MX"/>
              </w:rPr>
              <w:t xml:space="preserve">Nombre del solicitante: </w:t>
            </w:r>
            <w:r w:rsidR="00C569DD" w:rsidRPr="00C569DD">
              <w:rPr>
                <w:rFonts w:ascii="Palatino Linotype" w:eastAsia="Times New Roman" w:hAnsi="Palatino Linotype" w:cs="Times New Roman"/>
                <w:sz w:val="24"/>
                <w:szCs w:val="24"/>
                <w:highlight w:val="black"/>
                <w:lang w:val="es-MX" w:eastAsia="es-MX"/>
              </w:rPr>
              <w:t>--------------------------------------------------------</w:t>
            </w:r>
          </w:p>
        </w:tc>
      </w:tr>
      <w:tr w:rsidR="00634D44" w:rsidRPr="00A5242B" w:rsidTr="00634D44">
        <w:trPr>
          <w:trHeight w:val="266"/>
          <w:tblCellSpacing w:w="0" w:type="dxa"/>
          <w:jc w:val="center"/>
        </w:trPr>
        <w:tc>
          <w:tcPr>
            <w:tcW w:w="0" w:type="auto"/>
            <w:vAlign w:val="center"/>
            <w:hideMark/>
          </w:tcPr>
          <w:p w:rsidR="00634D44" w:rsidRPr="00A5242B" w:rsidRDefault="00634D44" w:rsidP="00A5242B">
            <w:pPr>
              <w:spacing w:after="0" w:line="360" w:lineRule="auto"/>
              <w:jc w:val="right"/>
              <w:rPr>
                <w:rFonts w:ascii="Palatino Linotype" w:eastAsia="Times New Roman" w:hAnsi="Palatino Linotype" w:cs="Times New Roman"/>
                <w:sz w:val="24"/>
                <w:szCs w:val="24"/>
                <w:lang w:val="es-MX" w:eastAsia="es-MX"/>
              </w:rPr>
            </w:pPr>
            <w:r w:rsidRPr="00A5242B">
              <w:rPr>
                <w:rFonts w:ascii="Palatino Linotype" w:eastAsia="Times New Roman" w:hAnsi="Palatino Linotype" w:cs="Times New Roman"/>
                <w:sz w:val="24"/>
                <w:szCs w:val="24"/>
                <w:lang w:val="es-MX" w:eastAsia="es-MX"/>
              </w:rPr>
              <w:t>Folio de la solicitud: 01262/UPVT/IP/2018</w:t>
            </w:r>
          </w:p>
        </w:tc>
      </w:tr>
      <w:tr w:rsidR="00634D44" w:rsidRPr="00A5242B" w:rsidTr="00634D44">
        <w:trPr>
          <w:trHeight w:val="399"/>
          <w:tblCellSpacing w:w="0" w:type="dxa"/>
          <w:jc w:val="center"/>
        </w:trPr>
        <w:tc>
          <w:tcPr>
            <w:tcW w:w="0" w:type="auto"/>
            <w:vAlign w:val="center"/>
            <w:hideMark/>
          </w:tcPr>
          <w:p w:rsidR="00634D44" w:rsidRPr="00A5242B" w:rsidRDefault="00634D44" w:rsidP="00A5242B">
            <w:pPr>
              <w:spacing w:after="0" w:line="360" w:lineRule="auto"/>
              <w:jc w:val="right"/>
              <w:rPr>
                <w:rFonts w:ascii="Palatino Linotype" w:eastAsia="Times New Roman" w:hAnsi="Palatino Linotype" w:cs="Times New Roman"/>
                <w:sz w:val="24"/>
                <w:szCs w:val="24"/>
                <w:lang w:val="es-MX" w:eastAsia="es-MX"/>
              </w:rPr>
            </w:pPr>
          </w:p>
        </w:tc>
      </w:tr>
      <w:tr w:rsidR="00634D44" w:rsidRPr="00A5242B" w:rsidTr="00634D44">
        <w:trPr>
          <w:trHeight w:val="133"/>
          <w:tblCellSpacing w:w="0" w:type="dxa"/>
          <w:jc w:val="center"/>
        </w:trPr>
        <w:tc>
          <w:tcPr>
            <w:tcW w:w="0" w:type="auto"/>
            <w:vAlign w:val="center"/>
            <w:hideMark/>
          </w:tcPr>
          <w:p w:rsidR="00634D44" w:rsidRPr="00A5242B" w:rsidRDefault="00634D44" w:rsidP="00A5242B">
            <w:pPr>
              <w:spacing w:after="0" w:line="360" w:lineRule="auto"/>
              <w:jc w:val="both"/>
              <w:rPr>
                <w:rFonts w:ascii="Palatino Linotype" w:eastAsia="Times New Roman" w:hAnsi="Palatino Linotype" w:cs="Times New Roman"/>
                <w:sz w:val="24"/>
                <w:szCs w:val="24"/>
                <w:lang w:val="es-MX" w:eastAsia="es-MX"/>
              </w:rPr>
            </w:pPr>
          </w:p>
        </w:tc>
      </w:tr>
      <w:tr w:rsidR="00634D44" w:rsidRPr="00A5242B" w:rsidTr="00634D44">
        <w:trPr>
          <w:trHeight w:val="333"/>
          <w:tblCellSpacing w:w="0" w:type="dxa"/>
          <w:jc w:val="center"/>
        </w:trPr>
        <w:tc>
          <w:tcPr>
            <w:tcW w:w="0" w:type="auto"/>
            <w:vAlign w:val="center"/>
            <w:hideMark/>
          </w:tcPr>
          <w:p w:rsidR="00634D44" w:rsidRPr="00A5242B" w:rsidRDefault="00634D44" w:rsidP="00A5242B">
            <w:pPr>
              <w:spacing w:after="0" w:line="360" w:lineRule="auto"/>
              <w:jc w:val="both"/>
              <w:rPr>
                <w:rFonts w:ascii="Palatino Linotype" w:eastAsia="Times New Roman" w:hAnsi="Palatino Linotype" w:cs="Times New Roman"/>
                <w:sz w:val="24"/>
                <w:szCs w:val="24"/>
                <w:lang w:val="es-MX" w:eastAsia="es-MX"/>
              </w:rPr>
            </w:pPr>
          </w:p>
        </w:tc>
      </w:tr>
      <w:tr w:rsidR="00634D44" w:rsidRPr="00A5242B" w:rsidTr="00634D44">
        <w:trPr>
          <w:trHeight w:val="133"/>
          <w:tblCellSpacing w:w="0" w:type="dxa"/>
          <w:jc w:val="center"/>
        </w:trPr>
        <w:tc>
          <w:tcPr>
            <w:tcW w:w="0" w:type="auto"/>
            <w:vAlign w:val="center"/>
            <w:hideMark/>
          </w:tcPr>
          <w:p w:rsidR="00634D44" w:rsidRPr="00A5242B" w:rsidRDefault="00634D44" w:rsidP="00A5242B">
            <w:pPr>
              <w:spacing w:after="0" w:line="360" w:lineRule="auto"/>
              <w:jc w:val="both"/>
              <w:rPr>
                <w:rFonts w:ascii="Palatino Linotype" w:eastAsia="Times New Roman" w:hAnsi="Palatino Linotype" w:cs="Times New Roman"/>
                <w:sz w:val="24"/>
                <w:szCs w:val="24"/>
                <w:lang w:val="es-MX" w:eastAsia="es-MX"/>
              </w:rPr>
            </w:pPr>
            <w:r w:rsidRPr="00A5242B">
              <w:rPr>
                <w:rFonts w:ascii="Palatino Linotype" w:eastAsia="Times New Roman" w:hAnsi="Palatino Linotype" w:cs="Times New Roman"/>
                <w:sz w:val="24"/>
                <w:szCs w:val="24"/>
                <w:lang w:val="es-MX" w:eastAsia="es-MX"/>
              </w:rPr>
              <w:t xml:space="preserve">En atención a las solicitudes de información registradas con el folio número 01262/UPVT/IP/2018 y 01263/UPVT/IP/2018 que realizó el 3 de octubre del año en curso, sírvase encontrar en archivo adjunto copia digitalizada en formato </w:t>
            </w:r>
            <w:proofErr w:type="spellStart"/>
            <w:r w:rsidRPr="00A5242B">
              <w:rPr>
                <w:rFonts w:ascii="Palatino Linotype" w:eastAsia="Times New Roman" w:hAnsi="Palatino Linotype" w:cs="Times New Roman"/>
                <w:sz w:val="24"/>
                <w:szCs w:val="24"/>
                <w:lang w:val="es-MX" w:eastAsia="es-MX"/>
              </w:rPr>
              <w:t>pdf</w:t>
            </w:r>
            <w:proofErr w:type="spellEnd"/>
            <w:r w:rsidRPr="00A5242B">
              <w:rPr>
                <w:rFonts w:ascii="Palatino Linotype" w:eastAsia="Times New Roman" w:hAnsi="Palatino Linotype" w:cs="Times New Roman"/>
                <w:sz w:val="24"/>
                <w:szCs w:val="24"/>
                <w:lang w:val="es-MX" w:eastAsia="es-MX"/>
              </w:rPr>
              <w:t xml:space="preserve"> del oficio emitido por los servidores </w:t>
            </w:r>
            <w:r w:rsidRPr="00A5242B">
              <w:rPr>
                <w:rFonts w:ascii="Palatino Linotype" w:eastAsia="Times New Roman" w:hAnsi="Palatino Linotype" w:cs="Times New Roman"/>
                <w:sz w:val="24"/>
                <w:szCs w:val="24"/>
                <w:lang w:val="es-MX" w:eastAsia="es-MX"/>
              </w:rPr>
              <w:lastRenderedPageBreak/>
              <w:t>públicos habilitados del Dirección de Planeación y Vinculación y Rectoría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tc>
      </w:tr>
      <w:tr w:rsidR="00634D44" w:rsidRPr="00A5242B" w:rsidTr="00634D44">
        <w:trPr>
          <w:trHeight w:val="333"/>
          <w:tblCellSpacing w:w="0" w:type="dxa"/>
          <w:jc w:val="center"/>
        </w:trPr>
        <w:tc>
          <w:tcPr>
            <w:tcW w:w="0" w:type="auto"/>
            <w:vAlign w:val="center"/>
            <w:hideMark/>
          </w:tcPr>
          <w:p w:rsidR="00634D44" w:rsidRPr="00A5242B" w:rsidRDefault="00634D44" w:rsidP="00A5242B">
            <w:pPr>
              <w:spacing w:after="0" w:line="360" w:lineRule="auto"/>
              <w:jc w:val="both"/>
              <w:rPr>
                <w:rFonts w:ascii="Palatino Linotype" w:eastAsia="Times New Roman" w:hAnsi="Palatino Linotype" w:cs="Times New Roman"/>
                <w:sz w:val="24"/>
                <w:szCs w:val="24"/>
                <w:lang w:val="es-MX" w:eastAsia="es-MX"/>
              </w:rPr>
            </w:pPr>
          </w:p>
        </w:tc>
      </w:tr>
      <w:tr w:rsidR="00634D44" w:rsidRPr="00A5242B" w:rsidTr="00634D44">
        <w:trPr>
          <w:trHeight w:val="133"/>
          <w:tblCellSpacing w:w="0" w:type="dxa"/>
          <w:jc w:val="center"/>
        </w:trPr>
        <w:tc>
          <w:tcPr>
            <w:tcW w:w="0" w:type="auto"/>
            <w:vAlign w:val="center"/>
            <w:hideMark/>
          </w:tcPr>
          <w:p w:rsidR="00634D44" w:rsidRPr="00A5242B" w:rsidRDefault="00634D44" w:rsidP="00A5242B">
            <w:pPr>
              <w:spacing w:after="0" w:line="360" w:lineRule="auto"/>
              <w:jc w:val="both"/>
              <w:rPr>
                <w:rFonts w:ascii="Palatino Linotype" w:eastAsia="Times New Roman" w:hAnsi="Palatino Linotype" w:cs="Times New Roman"/>
                <w:sz w:val="24"/>
                <w:szCs w:val="24"/>
                <w:lang w:val="es-MX" w:eastAsia="es-MX"/>
              </w:rPr>
            </w:pPr>
          </w:p>
        </w:tc>
      </w:tr>
      <w:tr w:rsidR="00634D44" w:rsidRPr="00A5242B" w:rsidTr="00634D44">
        <w:trPr>
          <w:trHeight w:val="133"/>
          <w:tblCellSpacing w:w="0" w:type="dxa"/>
          <w:jc w:val="center"/>
        </w:trPr>
        <w:tc>
          <w:tcPr>
            <w:tcW w:w="0" w:type="auto"/>
            <w:vAlign w:val="center"/>
            <w:hideMark/>
          </w:tcPr>
          <w:p w:rsidR="00634D44" w:rsidRPr="00A5242B" w:rsidRDefault="00634D44" w:rsidP="00A5242B">
            <w:pPr>
              <w:spacing w:after="0" w:line="360" w:lineRule="auto"/>
              <w:jc w:val="center"/>
              <w:rPr>
                <w:rFonts w:ascii="Palatino Linotype" w:eastAsia="Times New Roman" w:hAnsi="Palatino Linotype" w:cs="Times New Roman"/>
                <w:sz w:val="24"/>
                <w:szCs w:val="24"/>
                <w:lang w:val="es-MX" w:eastAsia="es-MX"/>
              </w:rPr>
            </w:pPr>
          </w:p>
        </w:tc>
      </w:tr>
      <w:tr w:rsidR="00634D44" w:rsidRPr="00A5242B" w:rsidTr="00634D44">
        <w:trPr>
          <w:trHeight w:val="133"/>
          <w:tblCellSpacing w:w="0" w:type="dxa"/>
          <w:jc w:val="center"/>
        </w:trPr>
        <w:tc>
          <w:tcPr>
            <w:tcW w:w="0" w:type="auto"/>
            <w:vAlign w:val="center"/>
            <w:hideMark/>
          </w:tcPr>
          <w:p w:rsidR="00634D44" w:rsidRPr="00A5242B" w:rsidRDefault="00634D44" w:rsidP="00A5242B">
            <w:pPr>
              <w:spacing w:after="0" w:line="360" w:lineRule="auto"/>
              <w:jc w:val="center"/>
              <w:rPr>
                <w:rFonts w:ascii="Palatino Linotype" w:eastAsia="Times New Roman" w:hAnsi="Palatino Linotype" w:cs="Times New Roman"/>
                <w:sz w:val="24"/>
                <w:szCs w:val="24"/>
                <w:lang w:val="es-MX" w:eastAsia="es-MX"/>
              </w:rPr>
            </w:pPr>
            <w:r w:rsidRPr="00A5242B">
              <w:rPr>
                <w:rFonts w:ascii="Palatino Linotype" w:eastAsia="Times New Roman" w:hAnsi="Palatino Linotype" w:cs="Times New Roman"/>
                <w:sz w:val="24"/>
                <w:szCs w:val="24"/>
                <w:lang w:val="es-MX" w:eastAsia="es-MX"/>
              </w:rPr>
              <w:t>ATENTAMENTE</w:t>
            </w:r>
          </w:p>
        </w:tc>
      </w:tr>
      <w:tr w:rsidR="00634D44" w:rsidRPr="00A5242B" w:rsidTr="00634D44">
        <w:trPr>
          <w:trHeight w:val="199"/>
          <w:tblCellSpacing w:w="0" w:type="dxa"/>
          <w:jc w:val="center"/>
        </w:trPr>
        <w:tc>
          <w:tcPr>
            <w:tcW w:w="0" w:type="auto"/>
            <w:vAlign w:val="center"/>
            <w:hideMark/>
          </w:tcPr>
          <w:p w:rsidR="00634D44" w:rsidRPr="00A5242B" w:rsidRDefault="00634D44" w:rsidP="00A5242B">
            <w:pPr>
              <w:spacing w:after="0" w:line="360" w:lineRule="auto"/>
              <w:jc w:val="center"/>
              <w:rPr>
                <w:rFonts w:ascii="Palatino Linotype" w:eastAsia="Times New Roman" w:hAnsi="Palatino Linotype" w:cs="Times New Roman"/>
                <w:sz w:val="24"/>
                <w:szCs w:val="24"/>
                <w:lang w:val="es-MX" w:eastAsia="es-MX"/>
              </w:rPr>
            </w:pPr>
          </w:p>
        </w:tc>
      </w:tr>
      <w:tr w:rsidR="00634D44" w:rsidRPr="00A5242B" w:rsidTr="00634D44">
        <w:trPr>
          <w:trHeight w:val="133"/>
          <w:tblCellSpacing w:w="0" w:type="dxa"/>
          <w:jc w:val="center"/>
        </w:trPr>
        <w:tc>
          <w:tcPr>
            <w:tcW w:w="0" w:type="auto"/>
            <w:vAlign w:val="center"/>
            <w:hideMark/>
          </w:tcPr>
          <w:p w:rsidR="00634D44" w:rsidRPr="00A5242B" w:rsidRDefault="00634D44" w:rsidP="00A5242B">
            <w:pPr>
              <w:spacing w:after="0" w:line="360" w:lineRule="auto"/>
              <w:jc w:val="center"/>
              <w:rPr>
                <w:rFonts w:ascii="Palatino Linotype" w:eastAsia="Times New Roman" w:hAnsi="Palatino Linotype" w:cs="Times New Roman"/>
                <w:sz w:val="24"/>
                <w:szCs w:val="24"/>
                <w:lang w:val="es-MX" w:eastAsia="es-MX"/>
              </w:rPr>
            </w:pPr>
            <w:r w:rsidRPr="00A5242B">
              <w:rPr>
                <w:rFonts w:ascii="Palatino Linotype" w:eastAsia="Times New Roman" w:hAnsi="Palatino Linotype" w:cs="Times New Roman"/>
                <w:sz w:val="24"/>
                <w:szCs w:val="24"/>
                <w:lang w:val="es-MX" w:eastAsia="es-MX"/>
              </w:rPr>
              <w:t>LIC. GABRIELA AVILES OLIVARES</w:t>
            </w:r>
          </w:p>
        </w:tc>
      </w:tr>
      <w:tr w:rsidR="00634D44" w:rsidRPr="00A5242B" w:rsidTr="00634D44">
        <w:trPr>
          <w:trHeight w:val="133"/>
          <w:tblCellSpacing w:w="0" w:type="dxa"/>
          <w:jc w:val="center"/>
        </w:trPr>
        <w:tc>
          <w:tcPr>
            <w:tcW w:w="0" w:type="auto"/>
            <w:vAlign w:val="center"/>
            <w:hideMark/>
          </w:tcPr>
          <w:p w:rsidR="00634D44" w:rsidRPr="00A5242B" w:rsidRDefault="00634D44" w:rsidP="00A5242B">
            <w:pPr>
              <w:spacing w:after="0" w:line="360" w:lineRule="auto"/>
              <w:jc w:val="center"/>
              <w:rPr>
                <w:rFonts w:ascii="Palatino Linotype" w:eastAsia="Times New Roman" w:hAnsi="Palatino Linotype" w:cs="Times New Roman"/>
                <w:sz w:val="24"/>
                <w:szCs w:val="24"/>
                <w:lang w:val="es-MX" w:eastAsia="es-MX"/>
              </w:rPr>
            </w:pPr>
            <w:r w:rsidRPr="00A5242B">
              <w:rPr>
                <w:rFonts w:ascii="Palatino Linotype" w:eastAsia="Times New Roman" w:hAnsi="Palatino Linotype" w:cs="Times New Roman"/>
                <w:b/>
                <w:bCs/>
                <w:sz w:val="24"/>
                <w:szCs w:val="24"/>
                <w:lang w:val="es-MX" w:eastAsia="es-MX"/>
              </w:rPr>
              <w:t>Responsable de la Unidad de Transparencia</w:t>
            </w:r>
          </w:p>
        </w:tc>
      </w:tr>
      <w:tr w:rsidR="00634D44" w:rsidRPr="00A5242B" w:rsidTr="00634D44">
        <w:trPr>
          <w:trHeight w:val="133"/>
          <w:tblCellSpacing w:w="0" w:type="dxa"/>
          <w:jc w:val="center"/>
        </w:trPr>
        <w:tc>
          <w:tcPr>
            <w:tcW w:w="0" w:type="auto"/>
            <w:vAlign w:val="center"/>
            <w:hideMark/>
          </w:tcPr>
          <w:p w:rsidR="00634D44" w:rsidRPr="00A5242B" w:rsidRDefault="00634D44" w:rsidP="00A5242B">
            <w:pPr>
              <w:spacing w:after="0" w:line="360" w:lineRule="auto"/>
              <w:jc w:val="center"/>
              <w:rPr>
                <w:rFonts w:ascii="Palatino Linotype" w:eastAsia="Times New Roman" w:hAnsi="Palatino Linotype" w:cs="Times New Roman"/>
                <w:sz w:val="24"/>
                <w:szCs w:val="24"/>
                <w:lang w:val="es-MX" w:eastAsia="es-MX"/>
              </w:rPr>
            </w:pPr>
            <w:r w:rsidRPr="00A5242B">
              <w:rPr>
                <w:rFonts w:ascii="Palatino Linotype" w:eastAsia="Times New Roman" w:hAnsi="Palatino Linotype" w:cs="Times New Roman"/>
                <w:sz w:val="24"/>
                <w:szCs w:val="24"/>
                <w:lang w:val="es-MX" w:eastAsia="es-MX"/>
              </w:rPr>
              <w:t>Universidad Politécnica del Valle de Toluca</w:t>
            </w:r>
          </w:p>
        </w:tc>
      </w:tr>
    </w:tbl>
    <w:p w:rsidR="00EE06FC" w:rsidRPr="00A5242B" w:rsidRDefault="00EE06FC" w:rsidP="00A5242B">
      <w:pPr>
        <w:tabs>
          <w:tab w:val="left" w:pos="567"/>
        </w:tabs>
        <w:spacing w:after="0" w:line="360" w:lineRule="auto"/>
        <w:ind w:right="-234"/>
        <w:jc w:val="both"/>
        <w:rPr>
          <w:rFonts w:ascii="Palatino Linotype" w:hAnsi="Palatino Linotype"/>
          <w:sz w:val="24"/>
          <w:szCs w:val="24"/>
        </w:rPr>
      </w:pPr>
    </w:p>
    <w:p w:rsidR="00EE06FC" w:rsidRPr="00A5242B" w:rsidRDefault="00634D44" w:rsidP="00A5242B">
      <w:pPr>
        <w:pStyle w:val="Prrafodelista"/>
        <w:numPr>
          <w:ilvl w:val="0"/>
          <w:numId w:val="19"/>
        </w:numPr>
        <w:tabs>
          <w:tab w:val="left" w:pos="567"/>
        </w:tabs>
        <w:spacing w:after="0" w:line="360" w:lineRule="auto"/>
        <w:ind w:right="-234"/>
        <w:jc w:val="both"/>
        <w:rPr>
          <w:rFonts w:ascii="Palatino Linotype" w:hAnsi="Palatino Linotype"/>
          <w:i/>
          <w:sz w:val="24"/>
          <w:szCs w:val="24"/>
        </w:rPr>
      </w:pPr>
      <w:r w:rsidRPr="00A5242B">
        <w:rPr>
          <w:rFonts w:ascii="Palatino Linotype" w:hAnsi="Palatino Linotype"/>
          <w:b/>
          <w:sz w:val="24"/>
          <w:szCs w:val="24"/>
          <w:lang w:val="es-MX"/>
        </w:rPr>
        <w:t>01263</w:t>
      </w:r>
      <w:r w:rsidR="00EE06FC" w:rsidRPr="00A5242B">
        <w:rPr>
          <w:rFonts w:ascii="Palatino Linotype" w:hAnsi="Palatino Linotype"/>
          <w:b/>
          <w:sz w:val="24"/>
          <w:szCs w:val="24"/>
          <w:lang w:val="es-MX"/>
        </w:rPr>
        <w:t>/</w:t>
      </w:r>
      <w:r w:rsidRPr="00A5242B">
        <w:rPr>
          <w:rFonts w:ascii="Palatino Linotype" w:hAnsi="Palatino Linotype"/>
          <w:b/>
          <w:sz w:val="24"/>
          <w:szCs w:val="24"/>
          <w:lang w:val="es-MX"/>
        </w:rPr>
        <w:t>UPVT</w:t>
      </w:r>
      <w:r w:rsidR="00EE06FC" w:rsidRPr="00A5242B">
        <w:rPr>
          <w:rFonts w:ascii="Palatino Linotype" w:hAnsi="Palatino Linotype"/>
          <w:b/>
          <w:sz w:val="24"/>
          <w:szCs w:val="24"/>
          <w:lang w:val="es-MX"/>
        </w:rPr>
        <w:t>//IP/2018:</w:t>
      </w:r>
    </w:p>
    <w:tbl>
      <w:tblPr>
        <w:tblW w:w="6969" w:type="dxa"/>
        <w:jc w:val="center"/>
        <w:tblCellSpacing w:w="0" w:type="dxa"/>
        <w:tblCellMar>
          <w:left w:w="0" w:type="dxa"/>
          <w:right w:w="0" w:type="dxa"/>
        </w:tblCellMar>
        <w:tblLook w:val="04A0" w:firstRow="1" w:lastRow="0" w:firstColumn="1" w:lastColumn="0" w:noHBand="0" w:noVBand="1"/>
      </w:tblPr>
      <w:tblGrid>
        <w:gridCol w:w="6969"/>
      </w:tblGrid>
      <w:tr w:rsidR="006860A7" w:rsidRPr="00A5242B" w:rsidTr="006860A7">
        <w:trPr>
          <w:trHeight w:val="251"/>
          <w:tblCellSpacing w:w="0" w:type="dxa"/>
          <w:jc w:val="center"/>
        </w:trPr>
        <w:tc>
          <w:tcPr>
            <w:tcW w:w="0" w:type="auto"/>
            <w:vAlign w:val="center"/>
            <w:hideMark/>
          </w:tcPr>
          <w:p w:rsidR="006860A7" w:rsidRPr="00A5242B" w:rsidRDefault="006860A7" w:rsidP="00A5242B">
            <w:pPr>
              <w:spacing w:after="0" w:line="360" w:lineRule="auto"/>
              <w:jc w:val="right"/>
              <w:rPr>
                <w:rFonts w:ascii="Palatino Linotype" w:eastAsia="Times New Roman" w:hAnsi="Palatino Linotype" w:cs="Times New Roman"/>
                <w:sz w:val="24"/>
                <w:szCs w:val="24"/>
                <w:lang w:val="es-MX" w:eastAsia="es-MX"/>
              </w:rPr>
            </w:pPr>
            <w:r w:rsidRPr="00A5242B">
              <w:rPr>
                <w:rFonts w:ascii="Palatino Linotype" w:eastAsia="Times New Roman" w:hAnsi="Palatino Linotype" w:cs="Times New Roman"/>
                <w:sz w:val="24"/>
                <w:szCs w:val="24"/>
                <w:lang w:val="es-MX" w:eastAsia="es-MX"/>
              </w:rPr>
              <w:br/>
              <w:t>Metepec, México a 24 de Octubre de 2018</w:t>
            </w:r>
          </w:p>
        </w:tc>
      </w:tr>
      <w:tr w:rsidR="006860A7" w:rsidRPr="00A5242B" w:rsidTr="006860A7">
        <w:trPr>
          <w:trHeight w:val="251"/>
          <w:tblCellSpacing w:w="0" w:type="dxa"/>
          <w:jc w:val="center"/>
        </w:trPr>
        <w:tc>
          <w:tcPr>
            <w:tcW w:w="0" w:type="auto"/>
            <w:vAlign w:val="center"/>
            <w:hideMark/>
          </w:tcPr>
          <w:p w:rsidR="006860A7" w:rsidRPr="00A5242B" w:rsidRDefault="006860A7" w:rsidP="00C569DD">
            <w:pPr>
              <w:spacing w:after="0" w:line="360" w:lineRule="auto"/>
              <w:jc w:val="right"/>
              <w:rPr>
                <w:rFonts w:ascii="Palatino Linotype" w:eastAsia="Times New Roman" w:hAnsi="Palatino Linotype" w:cs="Times New Roman"/>
                <w:sz w:val="24"/>
                <w:szCs w:val="24"/>
                <w:lang w:val="es-MX" w:eastAsia="es-MX"/>
              </w:rPr>
            </w:pPr>
            <w:r w:rsidRPr="00A5242B">
              <w:rPr>
                <w:rFonts w:ascii="Palatino Linotype" w:eastAsia="Times New Roman" w:hAnsi="Palatino Linotype" w:cs="Times New Roman"/>
                <w:sz w:val="24"/>
                <w:szCs w:val="24"/>
                <w:lang w:val="es-MX" w:eastAsia="es-MX"/>
              </w:rPr>
              <w:t xml:space="preserve">Nombre del solicitante: </w:t>
            </w:r>
            <w:r w:rsidR="00C569DD" w:rsidRPr="00C569DD">
              <w:rPr>
                <w:rFonts w:ascii="Palatino Linotype" w:eastAsia="Times New Roman" w:hAnsi="Palatino Linotype" w:cs="Times New Roman"/>
                <w:sz w:val="24"/>
                <w:szCs w:val="24"/>
                <w:highlight w:val="black"/>
                <w:lang w:val="es-MX" w:eastAsia="es-MX"/>
              </w:rPr>
              <w:t>------------------------------------------------------</w:t>
            </w:r>
          </w:p>
        </w:tc>
      </w:tr>
      <w:tr w:rsidR="006860A7" w:rsidRPr="00A5242B" w:rsidTr="006860A7">
        <w:trPr>
          <w:trHeight w:val="251"/>
          <w:tblCellSpacing w:w="0" w:type="dxa"/>
          <w:jc w:val="center"/>
        </w:trPr>
        <w:tc>
          <w:tcPr>
            <w:tcW w:w="0" w:type="auto"/>
            <w:vAlign w:val="center"/>
            <w:hideMark/>
          </w:tcPr>
          <w:p w:rsidR="006860A7" w:rsidRPr="00A5242B" w:rsidRDefault="006860A7" w:rsidP="00A5242B">
            <w:pPr>
              <w:spacing w:after="0" w:line="360" w:lineRule="auto"/>
              <w:jc w:val="right"/>
              <w:rPr>
                <w:rFonts w:ascii="Palatino Linotype" w:eastAsia="Times New Roman" w:hAnsi="Palatino Linotype" w:cs="Times New Roman"/>
                <w:sz w:val="24"/>
                <w:szCs w:val="24"/>
                <w:lang w:val="es-MX" w:eastAsia="es-MX"/>
              </w:rPr>
            </w:pPr>
            <w:r w:rsidRPr="00A5242B">
              <w:rPr>
                <w:rFonts w:ascii="Palatino Linotype" w:eastAsia="Times New Roman" w:hAnsi="Palatino Linotype" w:cs="Times New Roman"/>
                <w:sz w:val="24"/>
                <w:szCs w:val="24"/>
                <w:lang w:val="es-MX" w:eastAsia="es-MX"/>
              </w:rPr>
              <w:t>Folio de la solicitud: 01263/UPVT/IP/2018</w:t>
            </w:r>
          </w:p>
        </w:tc>
      </w:tr>
      <w:tr w:rsidR="006860A7" w:rsidRPr="00A5242B" w:rsidTr="006860A7">
        <w:trPr>
          <w:trHeight w:val="376"/>
          <w:tblCellSpacing w:w="0" w:type="dxa"/>
          <w:jc w:val="center"/>
        </w:trPr>
        <w:tc>
          <w:tcPr>
            <w:tcW w:w="0" w:type="auto"/>
            <w:vAlign w:val="center"/>
            <w:hideMark/>
          </w:tcPr>
          <w:p w:rsidR="006860A7" w:rsidRPr="00A5242B" w:rsidRDefault="006860A7" w:rsidP="00A5242B">
            <w:pPr>
              <w:spacing w:after="0" w:line="360" w:lineRule="auto"/>
              <w:jc w:val="both"/>
              <w:rPr>
                <w:rFonts w:ascii="Palatino Linotype" w:eastAsia="Times New Roman" w:hAnsi="Palatino Linotype" w:cs="Times New Roman"/>
                <w:sz w:val="24"/>
                <w:szCs w:val="24"/>
                <w:lang w:val="es-MX" w:eastAsia="es-MX"/>
              </w:rPr>
            </w:pPr>
          </w:p>
        </w:tc>
      </w:tr>
      <w:tr w:rsidR="006860A7" w:rsidRPr="00A5242B" w:rsidTr="006860A7">
        <w:trPr>
          <w:trHeight w:val="125"/>
          <w:tblCellSpacing w:w="0" w:type="dxa"/>
          <w:jc w:val="center"/>
        </w:trPr>
        <w:tc>
          <w:tcPr>
            <w:tcW w:w="0" w:type="auto"/>
            <w:vAlign w:val="center"/>
            <w:hideMark/>
          </w:tcPr>
          <w:p w:rsidR="006860A7" w:rsidRPr="00A5242B" w:rsidRDefault="006860A7" w:rsidP="00A5242B">
            <w:pPr>
              <w:spacing w:after="0" w:line="360" w:lineRule="auto"/>
              <w:jc w:val="both"/>
              <w:rPr>
                <w:rFonts w:ascii="Palatino Linotype" w:eastAsia="Times New Roman" w:hAnsi="Palatino Linotype" w:cs="Times New Roman"/>
                <w:sz w:val="24"/>
                <w:szCs w:val="24"/>
                <w:lang w:val="es-MX" w:eastAsia="es-MX"/>
              </w:rPr>
            </w:pPr>
          </w:p>
        </w:tc>
      </w:tr>
      <w:tr w:rsidR="006860A7" w:rsidRPr="00A5242B" w:rsidTr="006860A7">
        <w:trPr>
          <w:trHeight w:val="314"/>
          <w:tblCellSpacing w:w="0" w:type="dxa"/>
          <w:jc w:val="center"/>
        </w:trPr>
        <w:tc>
          <w:tcPr>
            <w:tcW w:w="0" w:type="auto"/>
            <w:vAlign w:val="center"/>
            <w:hideMark/>
          </w:tcPr>
          <w:p w:rsidR="006860A7" w:rsidRPr="00A5242B" w:rsidRDefault="006860A7" w:rsidP="00A5242B">
            <w:pPr>
              <w:spacing w:after="0" w:line="360" w:lineRule="auto"/>
              <w:jc w:val="both"/>
              <w:rPr>
                <w:rFonts w:ascii="Palatino Linotype" w:eastAsia="Times New Roman" w:hAnsi="Palatino Linotype" w:cs="Times New Roman"/>
                <w:sz w:val="24"/>
                <w:szCs w:val="24"/>
                <w:lang w:val="es-MX" w:eastAsia="es-MX"/>
              </w:rPr>
            </w:pPr>
          </w:p>
        </w:tc>
      </w:tr>
      <w:tr w:rsidR="006860A7" w:rsidRPr="00A5242B" w:rsidTr="006860A7">
        <w:trPr>
          <w:trHeight w:val="125"/>
          <w:tblCellSpacing w:w="0" w:type="dxa"/>
          <w:jc w:val="center"/>
        </w:trPr>
        <w:tc>
          <w:tcPr>
            <w:tcW w:w="0" w:type="auto"/>
            <w:vAlign w:val="center"/>
            <w:hideMark/>
          </w:tcPr>
          <w:p w:rsidR="006860A7" w:rsidRPr="00A5242B" w:rsidRDefault="006860A7" w:rsidP="00A5242B">
            <w:pPr>
              <w:spacing w:after="0" w:line="360" w:lineRule="auto"/>
              <w:jc w:val="both"/>
              <w:rPr>
                <w:rFonts w:ascii="Palatino Linotype" w:eastAsia="Times New Roman" w:hAnsi="Palatino Linotype" w:cs="Times New Roman"/>
                <w:sz w:val="24"/>
                <w:szCs w:val="24"/>
                <w:lang w:val="es-MX" w:eastAsia="es-MX"/>
              </w:rPr>
            </w:pPr>
            <w:r w:rsidRPr="00A5242B">
              <w:rPr>
                <w:rFonts w:ascii="Palatino Linotype" w:eastAsia="Times New Roman" w:hAnsi="Palatino Linotype" w:cs="Times New Roman"/>
                <w:sz w:val="24"/>
                <w:szCs w:val="24"/>
                <w:lang w:val="es-MX" w:eastAsia="es-MX"/>
              </w:rPr>
              <w:lastRenderedPageBreak/>
              <w:t xml:space="preserve">En atención a las solicitudes de información registradas con el folio número 01262/UPVT/IP/2018 y 01263/UPVT/IP/2018 que realizó el 3 de octubre del año en curso, sírvase encontrar en archivo adjunto copia digitalizada en formato </w:t>
            </w:r>
            <w:proofErr w:type="spellStart"/>
            <w:r w:rsidRPr="00A5242B">
              <w:rPr>
                <w:rFonts w:ascii="Palatino Linotype" w:eastAsia="Times New Roman" w:hAnsi="Palatino Linotype" w:cs="Times New Roman"/>
                <w:sz w:val="24"/>
                <w:szCs w:val="24"/>
                <w:lang w:val="es-MX" w:eastAsia="es-MX"/>
              </w:rPr>
              <w:t>pdf</w:t>
            </w:r>
            <w:proofErr w:type="spellEnd"/>
            <w:r w:rsidRPr="00A5242B">
              <w:rPr>
                <w:rFonts w:ascii="Palatino Linotype" w:eastAsia="Times New Roman" w:hAnsi="Palatino Linotype" w:cs="Times New Roman"/>
                <w:sz w:val="24"/>
                <w:szCs w:val="24"/>
                <w:lang w:val="es-MX" w:eastAsia="es-MX"/>
              </w:rPr>
              <w:t xml:space="preserve"> del oficio emitido por los servidores públicos habilitados del Dirección de Planeación y Vinculación y Rectoría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tc>
      </w:tr>
      <w:tr w:rsidR="006860A7" w:rsidRPr="00A5242B" w:rsidTr="006860A7">
        <w:trPr>
          <w:trHeight w:val="314"/>
          <w:tblCellSpacing w:w="0" w:type="dxa"/>
          <w:jc w:val="center"/>
        </w:trPr>
        <w:tc>
          <w:tcPr>
            <w:tcW w:w="0" w:type="auto"/>
            <w:vAlign w:val="center"/>
            <w:hideMark/>
          </w:tcPr>
          <w:p w:rsidR="006860A7" w:rsidRPr="00A5242B" w:rsidRDefault="006860A7" w:rsidP="00A5242B">
            <w:pPr>
              <w:spacing w:after="0" w:line="360" w:lineRule="auto"/>
              <w:rPr>
                <w:rFonts w:ascii="Palatino Linotype" w:eastAsia="Times New Roman" w:hAnsi="Palatino Linotype" w:cs="Times New Roman"/>
                <w:sz w:val="24"/>
                <w:szCs w:val="24"/>
                <w:lang w:val="es-MX" w:eastAsia="es-MX"/>
              </w:rPr>
            </w:pPr>
          </w:p>
        </w:tc>
      </w:tr>
      <w:tr w:rsidR="006860A7" w:rsidRPr="00A5242B" w:rsidTr="006860A7">
        <w:trPr>
          <w:trHeight w:val="125"/>
          <w:tblCellSpacing w:w="0" w:type="dxa"/>
          <w:jc w:val="center"/>
        </w:trPr>
        <w:tc>
          <w:tcPr>
            <w:tcW w:w="0" w:type="auto"/>
            <w:vAlign w:val="center"/>
            <w:hideMark/>
          </w:tcPr>
          <w:p w:rsidR="006860A7" w:rsidRPr="00A5242B" w:rsidRDefault="006860A7" w:rsidP="00A5242B">
            <w:pPr>
              <w:spacing w:after="0" w:line="360" w:lineRule="auto"/>
              <w:jc w:val="center"/>
              <w:rPr>
                <w:rFonts w:ascii="Palatino Linotype" w:eastAsia="Times New Roman" w:hAnsi="Palatino Linotype" w:cs="Times New Roman"/>
                <w:sz w:val="24"/>
                <w:szCs w:val="24"/>
                <w:lang w:val="es-MX" w:eastAsia="es-MX"/>
              </w:rPr>
            </w:pPr>
          </w:p>
        </w:tc>
      </w:tr>
      <w:tr w:rsidR="006860A7" w:rsidRPr="00A5242B" w:rsidTr="006860A7">
        <w:trPr>
          <w:trHeight w:val="125"/>
          <w:tblCellSpacing w:w="0" w:type="dxa"/>
          <w:jc w:val="center"/>
        </w:trPr>
        <w:tc>
          <w:tcPr>
            <w:tcW w:w="0" w:type="auto"/>
            <w:vAlign w:val="center"/>
            <w:hideMark/>
          </w:tcPr>
          <w:p w:rsidR="006860A7" w:rsidRPr="00A5242B" w:rsidRDefault="006860A7" w:rsidP="00A5242B">
            <w:pPr>
              <w:spacing w:after="0" w:line="360" w:lineRule="auto"/>
              <w:rPr>
                <w:rFonts w:ascii="Palatino Linotype" w:eastAsia="Times New Roman" w:hAnsi="Palatino Linotype" w:cs="Times New Roman"/>
                <w:sz w:val="24"/>
                <w:szCs w:val="24"/>
                <w:lang w:val="es-MX" w:eastAsia="es-MX"/>
              </w:rPr>
            </w:pPr>
          </w:p>
        </w:tc>
      </w:tr>
      <w:tr w:rsidR="006860A7" w:rsidRPr="00A5242B" w:rsidTr="006860A7">
        <w:trPr>
          <w:trHeight w:val="125"/>
          <w:tblCellSpacing w:w="0" w:type="dxa"/>
          <w:jc w:val="center"/>
        </w:trPr>
        <w:tc>
          <w:tcPr>
            <w:tcW w:w="0" w:type="auto"/>
            <w:vAlign w:val="center"/>
            <w:hideMark/>
          </w:tcPr>
          <w:p w:rsidR="006860A7" w:rsidRPr="00A5242B" w:rsidRDefault="006860A7" w:rsidP="00A5242B">
            <w:pPr>
              <w:spacing w:after="0" w:line="360" w:lineRule="auto"/>
              <w:jc w:val="center"/>
              <w:rPr>
                <w:rFonts w:ascii="Palatino Linotype" w:eastAsia="Times New Roman" w:hAnsi="Palatino Linotype" w:cs="Times New Roman"/>
                <w:sz w:val="24"/>
                <w:szCs w:val="24"/>
                <w:lang w:val="es-MX" w:eastAsia="es-MX"/>
              </w:rPr>
            </w:pPr>
            <w:r w:rsidRPr="00A5242B">
              <w:rPr>
                <w:rFonts w:ascii="Palatino Linotype" w:eastAsia="Times New Roman" w:hAnsi="Palatino Linotype" w:cs="Times New Roman"/>
                <w:sz w:val="24"/>
                <w:szCs w:val="24"/>
                <w:lang w:val="es-MX" w:eastAsia="es-MX"/>
              </w:rPr>
              <w:t>ATENTAMENTE</w:t>
            </w:r>
          </w:p>
        </w:tc>
      </w:tr>
      <w:tr w:rsidR="006860A7" w:rsidRPr="00A5242B" w:rsidTr="006860A7">
        <w:trPr>
          <w:trHeight w:val="188"/>
          <w:tblCellSpacing w:w="0" w:type="dxa"/>
          <w:jc w:val="center"/>
        </w:trPr>
        <w:tc>
          <w:tcPr>
            <w:tcW w:w="0" w:type="auto"/>
            <w:vAlign w:val="center"/>
            <w:hideMark/>
          </w:tcPr>
          <w:p w:rsidR="006860A7" w:rsidRPr="00A5242B" w:rsidRDefault="006860A7" w:rsidP="00A5242B">
            <w:pPr>
              <w:spacing w:after="0" w:line="360" w:lineRule="auto"/>
              <w:jc w:val="center"/>
              <w:rPr>
                <w:rFonts w:ascii="Palatino Linotype" w:eastAsia="Times New Roman" w:hAnsi="Palatino Linotype" w:cs="Times New Roman"/>
                <w:sz w:val="24"/>
                <w:szCs w:val="24"/>
                <w:lang w:val="es-MX" w:eastAsia="es-MX"/>
              </w:rPr>
            </w:pPr>
          </w:p>
        </w:tc>
      </w:tr>
      <w:tr w:rsidR="006860A7" w:rsidRPr="00A5242B" w:rsidTr="006860A7">
        <w:trPr>
          <w:trHeight w:val="125"/>
          <w:tblCellSpacing w:w="0" w:type="dxa"/>
          <w:jc w:val="center"/>
        </w:trPr>
        <w:tc>
          <w:tcPr>
            <w:tcW w:w="0" w:type="auto"/>
            <w:vAlign w:val="center"/>
            <w:hideMark/>
          </w:tcPr>
          <w:p w:rsidR="006860A7" w:rsidRPr="00A5242B" w:rsidRDefault="006860A7" w:rsidP="00A5242B">
            <w:pPr>
              <w:spacing w:after="0" w:line="360" w:lineRule="auto"/>
              <w:jc w:val="center"/>
              <w:rPr>
                <w:rFonts w:ascii="Palatino Linotype" w:eastAsia="Times New Roman" w:hAnsi="Palatino Linotype" w:cs="Times New Roman"/>
                <w:sz w:val="24"/>
                <w:szCs w:val="24"/>
                <w:lang w:val="es-MX" w:eastAsia="es-MX"/>
              </w:rPr>
            </w:pPr>
            <w:r w:rsidRPr="00A5242B">
              <w:rPr>
                <w:rFonts w:ascii="Palatino Linotype" w:eastAsia="Times New Roman" w:hAnsi="Palatino Linotype" w:cs="Times New Roman"/>
                <w:sz w:val="24"/>
                <w:szCs w:val="24"/>
                <w:lang w:val="es-MX" w:eastAsia="es-MX"/>
              </w:rPr>
              <w:t>LIC. GABRIELA AVILES OLIVARES</w:t>
            </w:r>
          </w:p>
        </w:tc>
      </w:tr>
      <w:tr w:rsidR="006860A7" w:rsidRPr="00A5242B" w:rsidTr="006860A7">
        <w:trPr>
          <w:trHeight w:val="125"/>
          <w:tblCellSpacing w:w="0" w:type="dxa"/>
          <w:jc w:val="center"/>
        </w:trPr>
        <w:tc>
          <w:tcPr>
            <w:tcW w:w="0" w:type="auto"/>
            <w:vAlign w:val="center"/>
            <w:hideMark/>
          </w:tcPr>
          <w:p w:rsidR="006860A7" w:rsidRPr="00A5242B" w:rsidRDefault="006860A7" w:rsidP="00A5242B">
            <w:pPr>
              <w:spacing w:after="0" w:line="360" w:lineRule="auto"/>
              <w:jc w:val="center"/>
              <w:rPr>
                <w:rFonts w:ascii="Palatino Linotype" w:eastAsia="Times New Roman" w:hAnsi="Palatino Linotype" w:cs="Times New Roman"/>
                <w:sz w:val="24"/>
                <w:szCs w:val="24"/>
                <w:lang w:val="es-MX" w:eastAsia="es-MX"/>
              </w:rPr>
            </w:pPr>
            <w:r w:rsidRPr="00A5242B">
              <w:rPr>
                <w:rFonts w:ascii="Palatino Linotype" w:eastAsia="Times New Roman" w:hAnsi="Palatino Linotype" w:cs="Times New Roman"/>
                <w:b/>
                <w:bCs/>
                <w:sz w:val="24"/>
                <w:szCs w:val="24"/>
                <w:lang w:val="es-MX" w:eastAsia="es-MX"/>
              </w:rPr>
              <w:t>Responsable de la Unidad de Transparencia</w:t>
            </w:r>
          </w:p>
        </w:tc>
      </w:tr>
      <w:tr w:rsidR="006860A7" w:rsidRPr="00A5242B" w:rsidTr="006860A7">
        <w:trPr>
          <w:trHeight w:val="125"/>
          <w:tblCellSpacing w:w="0" w:type="dxa"/>
          <w:jc w:val="center"/>
        </w:trPr>
        <w:tc>
          <w:tcPr>
            <w:tcW w:w="0" w:type="auto"/>
            <w:vAlign w:val="center"/>
            <w:hideMark/>
          </w:tcPr>
          <w:p w:rsidR="006860A7" w:rsidRPr="00A5242B" w:rsidRDefault="006860A7" w:rsidP="00A5242B">
            <w:pPr>
              <w:spacing w:after="0" w:line="360" w:lineRule="auto"/>
              <w:jc w:val="center"/>
              <w:rPr>
                <w:rFonts w:ascii="Palatino Linotype" w:eastAsia="Times New Roman" w:hAnsi="Palatino Linotype" w:cs="Times New Roman"/>
                <w:sz w:val="24"/>
                <w:szCs w:val="24"/>
                <w:lang w:val="es-MX" w:eastAsia="es-MX"/>
              </w:rPr>
            </w:pPr>
            <w:r w:rsidRPr="00A5242B">
              <w:rPr>
                <w:rFonts w:ascii="Palatino Linotype" w:eastAsia="Times New Roman" w:hAnsi="Palatino Linotype" w:cs="Times New Roman"/>
                <w:sz w:val="24"/>
                <w:szCs w:val="24"/>
                <w:lang w:val="es-MX" w:eastAsia="es-MX"/>
              </w:rPr>
              <w:t>Universidad Politécnica del Valle de Toluca</w:t>
            </w:r>
          </w:p>
        </w:tc>
      </w:tr>
    </w:tbl>
    <w:p w:rsidR="006860A7" w:rsidRPr="00A5242B" w:rsidRDefault="006860A7" w:rsidP="00A5242B">
      <w:pPr>
        <w:pStyle w:val="Prrafodelista"/>
        <w:tabs>
          <w:tab w:val="left" w:pos="567"/>
        </w:tabs>
        <w:spacing w:after="0" w:line="360" w:lineRule="auto"/>
        <w:ind w:left="1713" w:right="-234"/>
        <w:jc w:val="both"/>
        <w:rPr>
          <w:rFonts w:ascii="Palatino Linotype" w:hAnsi="Palatino Linotype"/>
          <w:i/>
          <w:sz w:val="24"/>
          <w:szCs w:val="24"/>
        </w:rPr>
      </w:pPr>
    </w:p>
    <w:p w:rsidR="0010024B" w:rsidRDefault="00EE06FC" w:rsidP="00A5242B">
      <w:pPr>
        <w:pStyle w:val="Prrafodelista"/>
        <w:numPr>
          <w:ilvl w:val="0"/>
          <w:numId w:val="1"/>
        </w:numPr>
        <w:tabs>
          <w:tab w:val="left" w:pos="567"/>
        </w:tabs>
        <w:spacing w:after="0" w:line="360" w:lineRule="auto"/>
        <w:ind w:left="0" w:right="49" w:firstLine="0"/>
        <w:jc w:val="both"/>
        <w:rPr>
          <w:rFonts w:ascii="Palatino Linotype" w:hAnsi="Palatino Linotype"/>
          <w:sz w:val="24"/>
          <w:szCs w:val="24"/>
        </w:rPr>
      </w:pPr>
      <w:r w:rsidRPr="00A5242B">
        <w:rPr>
          <w:rFonts w:ascii="Palatino Linotype" w:hAnsi="Palatino Linotype"/>
          <w:sz w:val="24"/>
          <w:szCs w:val="24"/>
        </w:rPr>
        <w:t xml:space="preserve">Asimismo, en fecha señalada en el párrafo anterior,  de constancias en autos que obran en los expedientes en cita, se da cuenta que el </w:t>
      </w:r>
      <w:r w:rsidRPr="00A5242B">
        <w:rPr>
          <w:rFonts w:ascii="Palatino Linotype" w:hAnsi="Palatino Linotype"/>
          <w:b/>
          <w:sz w:val="24"/>
          <w:szCs w:val="24"/>
        </w:rPr>
        <w:t>SUJETO OBLIGADO</w:t>
      </w:r>
      <w:r w:rsidR="006860A7" w:rsidRPr="00A5242B">
        <w:rPr>
          <w:rFonts w:ascii="Palatino Linotype" w:hAnsi="Palatino Linotype"/>
          <w:sz w:val="24"/>
          <w:szCs w:val="24"/>
        </w:rPr>
        <w:t xml:space="preserve"> adjuntó tres </w:t>
      </w:r>
      <w:r w:rsidRPr="00A5242B">
        <w:rPr>
          <w:rFonts w:ascii="Palatino Linotype" w:hAnsi="Palatino Linotype"/>
          <w:sz w:val="24"/>
          <w:szCs w:val="24"/>
        </w:rPr>
        <w:t>archivo</w:t>
      </w:r>
      <w:r w:rsidR="006860A7" w:rsidRPr="00A5242B">
        <w:rPr>
          <w:rFonts w:ascii="Palatino Linotype" w:hAnsi="Palatino Linotype"/>
          <w:sz w:val="24"/>
          <w:szCs w:val="24"/>
        </w:rPr>
        <w:t>s</w:t>
      </w:r>
      <w:r w:rsidRPr="00A5242B">
        <w:rPr>
          <w:rFonts w:ascii="Palatino Linotype" w:hAnsi="Palatino Linotype"/>
          <w:sz w:val="24"/>
          <w:szCs w:val="24"/>
        </w:rPr>
        <w:t xml:space="preserve"> electrónico</w:t>
      </w:r>
      <w:r w:rsidR="006860A7" w:rsidRPr="00A5242B">
        <w:rPr>
          <w:rFonts w:ascii="Palatino Linotype" w:hAnsi="Palatino Linotype"/>
          <w:sz w:val="24"/>
          <w:szCs w:val="24"/>
        </w:rPr>
        <w:t>s</w:t>
      </w:r>
      <w:r w:rsidRPr="00A5242B">
        <w:rPr>
          <w:rFonts w:ascii="Palatino Linotype" w:hAnsi="Palatino Linotype"/>
          <w:sz w:val="24"/>
          <w:szCs w:val="24"/>
        </w:rPr>
        <w:t xml:space="preserve"> en formato </w:t>
      </w:r>
      <w:proofErr w:type="spellStart"/>
      <w:r w:rsidRPr="00A5242B">
        <w:rPr>
          <w:rFonts w:ascii="Palatino Linotype" w:hAnsi="Palatino Linotype"/>
          <w:sz w:val="24"/>
          <w:szCs w:val="24"/>
        </w:rPr>
        <w:t>pdf</w:t>
      </w:r>
      <w:proofErr w:type="spellEnd"/>
      <w:r w:rsidRPr="00A5242B">
        <w:rPr>
          <w:rFonts w:ascii="Palatino Linotype" w:hAnsi="Palatino Linotype"/>
          <w:sz w:val="24"/>
          <w:szCs w:val="24"/>
        </w:rPr>
        <w:t xml:space="preserve"> para cada una de las solicitudes </w:t>
      </w:r>
      <w:r w:rsidR="00FB306F" w:rsidRPr="00A5242B">
        <w:rPr>
          <w:rFonts w:ascii="Palatino Linotype" w:hAnsi="Palatino Linotype"/>
          <w:sz w:val="24"/>
          <w:szCs w:val="24"/>
        </w:rPr>
        <w:t>de informaci</w:t>
      </w:r>
      <w:r w:rsidR="00B22084" w:rsidRPr="00A5242B">
        <w:rPr>
          <w:rFonts w:ascii="Palatino Linotype" w:hAnsi="Palatino Linotype"/>
          <w:sz w:val="24"/>
          <w:szCs w:val="24"/>
        </w:rPr>
        <w:t xml:space="preserve">ón, </w:t>
      </w:r>
      <w:r w:rsidR="000E27D0" w:rsidRPr="00A5242B">
        <w:rPr>
          <w:rFonts w:ascii="Palatino Linotype" w:hAnsi="Palatino Linotype"/>
          <w:sz w:val="24"/>
          <w:szCs w:val="24"/>
        </w:rPr>
        <w:t xml:space="preserve">los cuales derivado de la revisión de </w:t>
      </w:r>
      <w:r w:rsidR="00312A0F" w:rsidRPr="00A5242B">
        <w:rPr>
          <w:rFonts w:ascii="Palatino Linotype" w:hAnsi="Palatino Linotype"/>
          <w:sz w:val="24"/>
          <w:szCs w:val="24"/>
        </w:rPr>
        <w:t>éstos</w:t>
      </w:r>
      <w:r w:rsidR="0010024B" w:rsidRPr="00A5242B">
        <w:rPr>
          <w:rFonts w:ascii="Palatino Linotype" w:hAnsi="Palatino Linotype"/>
          <w:sz w:val="24"/>
          <w:szCs w:val="24"/>
        </w:rPr>
        <w:t xml:space="preserve"> se </w:t>
      </w:r>
      <w:r w:rsidR="000E27D0" w:rsidRPr="00A5242B">
        <w:rPr>
          <w:rFonts w:ascii="Palatino Linotype" w:hAnsi="Palatino Linotype"/>
          <w:sz w:val="24"/>
          <w:szCs w:val="24"/>
        </w:rPr>
        <w:t xml:space="preserve">aprecia </w:t>
      </w:r>
      <w:r w:rsidR="00312A0F" w:rsidRPr="00A5242B">
        <w:rPr>
          <w:rFonts w:ascii="Palatino Linotype" w:hAnsi="Palatino Linotype"/>
          <w:sz w:val="24"/>
          <w:szCs w:val="24"/>
        </w:rPr>
        <w:t>que</w:t>
      </w:r>
      <w:r w:rsidR="0010024B" w:rsidRPr="00A5242B">
        <w:rPr>
          <w:rFonts w:ascii="Palatino Linotype" w:hAnsi="Palatino Linotype"/>
          <w:sz w:val="24"/>
          <w:szCs w:val="24"/>
        </w:rPr>
        <w:t xml:space="preserve"> tienen el </w:t>
      </w:r>
      <w:r w:rsidR="0010024B" w:rsidRPr="00A5242B">
        <w:rPr>
          <w:rFonts w:ascii="Palatino Linotype" w:hAnsi="Palatino Linotype"/>
          <w:sz w:val="24"/>
          <w:szCs w:val="24"/>
        </w:rPr>
        <w:lastRenderedPageBreak/>
        <w:t>mismo contenido de tal manera que para evitar duplicidad de información se enuncian a continuación:</w:t>
      </w:r>
    </w:p>
    <w:p w:rsidR="00A5242B" w:rsidRPr="00A5242B" w:rsidRDefault="00A5242B" w:rsidP="00A5242B">
      <w:pPr>
        <w:pStyle w:val="Prrafodelista"/>
        <w:tabs>
          <w:tab w:val="left" w:pos="567"/>
        </w:tabs>
        <w:spacing w:after="0" w:line="360" w:lineRule="auto"/>
        <w:ind w:left="0" w:right="-234"/>
        <w:jc w:val="both"/>
        <w:rPr>
          <w:rFonts w:ascii="Palatino Linotype" w:hAnsi="Palatino Linotype"/>
          <w:sz w:val="24"/>
          <w:szCs w:val="24"/>
        </w:rPr>
      </w:pPr>
    </w:p>
    <w:p w:rsidR="006860A7" w:rsidRPr="007C5767" w:rsidRDefault="006860A7" w:rsidP="00A5242B">
      <w:pPr>
        <w:pStyle w:val="Prrafodelista"/>
        <w:numPr>
          <w:ilvl w:val="0"/>
          <w:numId w:val="22"/>
        </w:numPr>
        <w:tabs>
          <w:tab w:val="left" w:pos="567"/>
        </w:tabs>
        <w:spacing w:after="0" w:line="360" w:lineRule="auto"/>
        <w:ind w:left="567" w:right="616" w:firstLine="0"/>
        <w:jc w:val="both"/>
        <w:rPr>
          <w:rFonts w:ascii="Palatino Linotype" w:hAnsi="Palatino Linotype"/>
          <w:i/>
          <w:sz w:val="24"/>
          <w:szCs w:val="24"/>
        </w:rPr>
      </w:pPr>
      <w:r w:rsidRPr="00A5242B">
        <w:rPr>
          <w:rFonts w:ascii="Palatino Linotype" w:hAnsi="Palatino Linotype"/>
          <w:b/>
          <w:sz w:val="24"/>
          <w:szCs w:val="24"/>
          <w:lang w:val="es-MX"/>
        </w:rPr>
        <w:t xml:space="preserve">1262 1263. </w:t>
      </w:r>
      <w:proofErr w:type="spellStart"/>
      <w:r w:rsidRPr="00A5242B">
        <w:rPr>
          <w:rFonts w:ascii="Palatino Linotype" w:hAnsi="Palatino Linotype"/>
          <w:b/>
          <w:sz w:val="24"/>
          <w:szCs w:val="24"/>
          <w:lang w:val="es-MX"/>
        </w:rPr>
        <w:t>pdf</w:t>
      </w:r>
      <w:proofErr w:type="spellEnd"/>
      <w:r w:rsidRPr="00A5242B">
        <w:rPr>
          <w:rFonts w:ascii="Palatino Linotype" w:hAnsi="Palatino Linotype"/>
          <w:sz w:val="24"/>
          <w:szCs w:val="24"/>
          <w:lang w:val="es-MX"/>
        </w:rPr>
        <w:t xml:space="preserve">: el </w:t>
      </w:r>
      <w:r w:rsidR="00015B34" w:rsidRPr="00A5242B">
        <w:rPr>
          <w:rFonts w:ascii="Palatino Linotype" w:hAnsi="Palatino Linotype"/>
          <w:sz w:val="24"/>
          <w:szCs w:val="24"/>
          <w:lang w:val="es-MX"/>
        </w:rPr>
        <w:t>cual</w:t>
      </w:r>
      <w:r w:rsidRPr="00A5242B">
        <w:rPr>
          <w:rFonts w:ascii="Palatino Linotype" w:hAnsi="Palatino Linotype"/>
          <w:sz w:val="24"/>
          <w:szCs w:val="24"/>
          <w:lang w:val="es-MX"/>
        </w:rPr>
        <w:t xml:space="preserve"> consiste en un oficio de fecha veinticuatro (24) </w:t>
      </w:r>
      <w:r w:rsidR="00C005B2" w:rsidRPr="00A5242B">
        <w:rPr>
          <w:rFonts w:ascii="Palatino Linotype" w:hAnsi="Palatino Linotype"/>
          <w:sz w:val="24"/>
          <w:szCs w:val="24"/>
          <w:lang w:val="es-MX"/>
        </w:rPr>
        <w:t>d</w:t>
      </w:r>
      <w:r w:rsidRPr="00A5242B">
        <w:rPr>
          <w:rFonts w:ascii="Palatino Linotype" w:hAnsi="Palatino Linotype"/>
          <w:sz w:val="24"/>
          <w:szCs w:val="24"/>
          <w:lang w:val="es-MX"/>
        </w:rPr>
        <w:t xml:space="preserve">e octubre del año en curso, signado por la Titular de la Unidad de Transparencia, dirigido a la </w:t>
      </w:r>
      <w:r w:rsidRPr="00A5242B">
        <w:rPr>
          <w:rFonts w:ascii="Palatino Linotype" w:hAnsi="Palatino Linotype"/>
          <w:b/>
          <w:sz w:val="24"/>
          <w:szCs w:val="24"/>
          <w:lang w:val="es-MX"/>
        </w:rPr>
        <w:t>RECURRENT</w:t>
      </w:r>
      <w:r w:rsidRPr="00A5242B">
        <w:rPr>
          <w:rFonts w:ascii="Palatino Linotype" w:hAnsi="Palatino Linotype"/>
          <w:sz w:val="24"/>
          <w:szCs w:val="24"/>
          <w:lang w:val="es-MX"/>
        </w:rPr>
        <w:t>E, por medio del cua</w:t>
      </w:r>
      <w:r w:rsidR="00FB306F" w:rsidRPr="00A5242B">
        <w:rPr>
          <w:rFonts w:ascii="Palatino Linotype" w:hAnsi="Palatino Linotype"/>
          <w:sz w:val="24"/>
          <w:szCs w:val="24"/>
          <w:lang w:val="es-MX"/>
        </w:rPr>
        <w:t xml:space="preserve">l manifiesta que la información solicitada se encuentra adjunta dentro de los oficios emitidos por la Dirección de Planeación y Vinculación y Rectoría, los mismo que se encuentran disponibles en el SAIMEX. </w:t>
      </w:r>
    </w:p>
    <w:p w:rsidR="007C5767" w:rsidRPr="00A5242B" w:rsidRDefault="007C5767" w:rsidP="007C5767">
      <w:pPr>
        <w:pStyle w:val="Prrafodelista"/>
        <w:tabs>
          <w:tab w:val="left" w:pos="567"/>
        </w:tabs>
        <w:spacing w:after="0" w:line="360" w:lineRule="auto"/>
        <w:ind w:left="567" w:right="616"/>
        <w:jc w:val="both"/>
        <w:rPr>
          <w:rFonts w:ascii="Palatino Linotype" w:hAnsi="Palatino Linotype"/>
          <w:i/>
          <w:sz w:val="24"/>
          <w:szCs w:val="24"/>
        </w:rPr>
      </w:pPr>
    </w:p>
    <w:p w:rsidR="00FB306F" w:rsidRPr="007C5767" w:rsidRDefault="00417E48" w:rsidP="00A5242B">
      <w:pPr>
        <w:pStyle w:val="Prrafodelista"/>
        <w:numPr>
          <w:ilvl w:val="0"/>
          <w:numId w:val="22"/>
        </w:numPr>
        <w:tabs>
          <w:tab w:val="left" w:pos="567"/>
        </w:tabs>
        <w:spacing w:after="0" w:line="360" w:lineRule="auto"/>
        <w:ind w:left="567" w:right="616" w:firstLine="0"/>
        <w:jc w:val="both"/>
        <w:rPr>
          <w:rFonts w:ascii="Palatino Linotype" w:hAnsi="Palatino Linotype"/>
          <w:b/>
          <w:i/>
          <w:sz w:val="24"/>
          <w:szCs w:val="24"/>
        </w:rPr>
      </w:pPr>
      <w:r w:rsidRPr="00A5242B">
        <w:rPr>
          <w:rFonts w:ascii="Palatino Linotype" w:hAnsi="Palatino Linotype"/>
          <w:b/>
          <w:sz w:val="24"/>
          <w:szCs w:val="24"/>
        </w:rPr>
        <w:t xml:space="preserve">524-bis. </w:t>
      </w:r>
      <w:proofErr w:type="spellStart"/>
      <w:r w:rsidRPr="00A5242B">
        <w:rPr>
          <w:rFonts w:ascii="Palatino Linotype" w:hAnsi="Palatino Linotype"/>
          <w:b/>
          <w:sz w:val="24"/>
          <w:szCs w:val="24"/>
        </w:rPr>
        <w:t>pdf</w:t>
      </w:r>
      <w:proofErr w:type="spellEnd"/>
      <w:r w:rsidRPr="00A5242B">
        <w:rPr>
          <w:rFonts w:ascii="Palatino Linotype" w:hAnsi="Palatino Linotype"/>
          <w:b/>
          <w:sz w:val="24"/>
          <w:szCs w:val="24"/>
        </w:rPr>
        <w:t xml:space="preserve">: </w:t>
      </w:r>
      <w:r w:rsidR="003309FB" w:rsidRPr="00A5242B">
        <w:rPr>
          <w:rFonts w:ascii="Palatino Linotype" w:hAnsi="Palatino Linotype"/>
          <w:sz w:val="24"/>
          <w:szCs w:val="24"/>
        </w:rPr>
        <w:t>consistente en el oficio de fecha veintitrés</w:t>
      </w:r>
      <w:r w:rsidR="00312A0F" w:rsidRPr="00A5242B">
        <w:rPr>
          <w:rFonts w:ascii="Palatino Linotype" w:hAnsi="Palatino Linotype"/>
          <w:sz w:val="24"/>
          <w:szCs w:val="24"/>
        </w:rPr>
        <w:t>(23)</w:t>
      </w:r>
      <w:r w:rsidR="003309FB" w:rsidRPr="00A5242B">
        <w:rPr>
          <w:rFonts w:ascii="Palatino Linotype" w:hAnsi="Palatino Linotype"/>
          <w:sz w:val="24"/>
          <w:szCs w:val="24"/>
        </w:rPr>
        <w:t xml:space="preserve"> de octubre del año en curso, signado por el servidor público habilitado de Rectoría d</w:t>
      </w:r>
      <w:r w:rsidR="00312A0F" w:rsidRPr="00A5242B">
        <w:rPr>
          <w:rFonts w:ascii="Palatino Linotype" w:hAnsi="Palatino Linotype"/>
          <w:sz w:val="24"/>
          <w:szCs w:val="24"/>
        </w:rPr>
        <w:t>e la Universidad y dirigido al D</w:t>
      </w:r>
      <w:r w:rsidR="003309FB" w:rsidRPr="00A5242B">
        <w:rPr>
          <w:rFonts w:ascii="Palatino Linotype" w:hAnsi="Palatino Linotype"/>
          <w:sz w:val="24"/>
          <w:szCs w:val="24"/>
        </w:rPr>
        <w:t>epartamento de Información, Planeación, Programación y Evaluación</w:t>
      </w:r>
      <w:r w:rsidR="00B22084" w:rsidRPr="00A5242B">
        <w:rPr>
          <w:rFonts w:ascii="Palatino Linotype" w:hAnsi="Palatino Linotype"/>
          <w:sz w:val="24"/>
          <w:szCs w:val="24"/>
        </w:rPr>
        <w:t xml:space="preserve">; documento en el cual medularmente manifiesta a la </w:t>
      </w:r>
      <w:r w:rsidR="00B22084" w:rsidRPr="00A5242B">
        <w:rPr>
          <w:rFonts w:ascii="Palatino Linotype" w:hAnsi="Palatino Linotype"/>
          <w:b/>
          <w:sz w:val="24"/>
          <w:szCs w:val="24"/>
        </w:rPr>
        <w:t xml:space="preserve">RECURRENTE </w:t>
      </w:r>
      <w:r w:rsidR="00B22084" w:rsidRPr="00A5242B">
        <w:rPr>
          <w:rFonts w:ascii="Palatino Linotype" w:hAnsi="Palatino Linotype"/>
          <w:sz w:val="24"/>
          <w:szCs w:val="24"/>
        </w:rPr>
        <w:t>requerir el pago</w:t>
      </w:r>
      <w:r w:rsidR="0083423B" w:rsidRPr="00A5242B">
        <w:rPr>
          <w:rFonts w:ascii="Palatino Linotype" w:hAnsi="Palatino Linotype"/>
          <w:sz w:val="24"/>
          <w:szCs w:val="24"/>
        </w:rPr>
        <w:t xml:space="preserve"> por concepto de 794 fojas de anexos de oficios de invitación a los miembros de la Junta Directiva;</w:t>
      </w:r>
      <w:r w:rsidR="00312A0F" w:rsidRPr="00A5242B">
        <w:rPr>
          <w:rFonts w:ascii="Palatino Linotype" w:hAnsi="Palatino Linotype"/>
          <w:sz w:val="24"/>
          <w:szCs w:val="24"/>
        </w:rPr>
        <w:t xml:space="preserve"> asimismo manifiesta que d</w:t>
      </w:r>
      <w:r w:rsidR="00B22084" w:rsidRPr="00A5242B">
        <w:rPr>
          <w:rFonts w:ascii="Palatino Linotype" w:hAnsi="Palatino Linotype"/>
          <w:sz w:val="24"/>
          <w:szCs w:val="24"/>
        </w:rPr>
        <w:t>ebido a qu</w:t>
      </w:r>
      <w:r w:rsidR="0083423B" w:rsidRPr="00A5242B">
        <w:rPr>
          <w:rFonts w:ascii="Palatino Linotype" w:hAnsi="Palatino Linotype"/>
          <w:sz w:val="24"/>
          <w:szCs w:val="24"/>
        </w:rPr>
        <w:t xml:space="preserve">e esta información requiere digitalización proporciona la ruta electrónica a efecto de la generación del recibo </w:t>
      </w:r>
      <w:r w:rsidR="00884E4D" w:rsidRPr="00A5242B">
        <w:rPr>
          <w:rFonts w:ascii="Palatino Linotype" w:hAnsi="Palatino Linotype"/>
          <w:sz w:val="24"/>
          <w:szCs w:val="24"/>
        </w:rPr>
        <w:t xml:space="preserve">virtual </w:t>
      </w:r>
      <w:r w:rsidR="0083423B" w:rsidRPr="00A5242B">
        <w:rPr>
          <w:rFonts w:ascii="Palatino Linotype" w:hAnsi="Palatino Linotype"/>
          <w:sz w:val="24"/>
          <w:szCs w:val="24"/>
        </w:rPr>
        <w:t xml:space="preserve">de pago correspondiente y necesario para poder hacer entrega de la información requerida. </w:t>
      </w:r>
    </w:p>
    <w:p w:rsidR="007C5767" w:rsidRPr="007C5767" w:rsidRDefault="007C5767" w:rsidP="007C5767">
      <w:pPr>
        <w:tabs>
          <w:tab w:val="left" w:pos="567"/>
        </w:tabs>
        <w:spacing w:after="0" w:line="360" w:lineRule="auto"/>
        <w:ind w:right="616"/>
        <w:jc w:val="both"/>
        <w:rPr>
          <w:rFonts w:ascii="Palatino Linotype" w:hAnsi="Palatino Linotype"/>
          <w:b/>
          <w:i/>
          <w:sz w:val="24"/>
          <w:szCs w:val="24"/>
        </w:rPr>
      </w:pPr>
    </w:p>
    <w:p w:rsidR="003309FB" w:rsidRPr="00A5242B" w:rsidRDefault="00B22084" w:rsidP="00A5242B">
      <w:pPr>
        <w:pStyle w:val="Prrafodelista"/>
        <w:numPr>
          <w:ilvl w:val="0"/>
          <w:numId w:val="22"/>
        </w:numPr>
        <w:tabs>
          <w:tab w:val="left" w:pos="567"/>
        </w:tabs>
        <w:spacing w:after="0" w:line="360" w:lineRule="auto"/>
        <w:ind w:left="567" w:right="616" w:firstLine="0"/>
        <w:jc w:val="both"/>
        <w:rPr>
          <w:rFonts w:ascii="Palatino Linotype" w:hAnsi="Palatino Linotype"/>
          <w:b/>
          <w:i/>
          <w:sz w:val="24"/>
          <w:szCs w:val="24"/>
        </w:rPr>
      </w:pPr>
      <w:r w:rsidRPr="00A5242B">
        <w:rPr>
          <w:rFonts w:ascii="Palatino Linotype" w:hAnsi="Palatino Linotype"/>
          <w:b/>
          <w:sz w:val="24"/>
          <w:szCs w:val="24"/>
        </w:rPr>
        <w:t xml:space="preserve">663.pdf: </w:t>
      </w:r>
      <w:r w:rsidRPr="00A5242B">
        <w:rPr>
          <w:rFonts w:ascii="Palatino Linotype" w:hAnsi="Palatino Linotype"/>
          <w:sz w:val="24"/>
          <w:szCs w:val="24"/>
        </w:rPr>
        <w:t xml:space="preserve">consistente en el oficio de fecha veinticuatro (24) de octubre del año en curso, signado por el Director de Planeación y </w:t>
      </w:r>
      <w:r w:rsidRPr="00A5242B">
        <w:rPr>
          <w:rFonts w:ascii="Palatino Linotype" w:hAnsi="Palatino Linotype"/>
          <w:sz w:val="24"/>
          <w:szCs w:val="24"/>
        </w:rPr>
        <w:lastRenderedPageBreak/>
        <w:t xml:space="preserve">Vinculación, y dirigido a la Titular de la Unidad de Transparencia; en el cual manifiesta medularmente que derivado del Reglamento Interior de la Universidad Politécnica del Valle de Toluca, dicha área no cuenta con la información solicitada. </w:t>
      </w:r>
    </w:p>
    <w:p w:rsidR="0010024B" w:rsidRPr="00A5242B" w:rsidRDefault="0010024B" w:rsidP="00A5242B">
      <w:pPr>
        <w:tabs>
          <w:tab w:val="left" w:pos="567"/>
        </w:tabs>
        <w:spacing w:after="0" w:line="360" w:lineRule="auto"/>
        <w:ind w:right="-234"/>
        <w:jc w:val="both"/>
        <w:rPr>
          <w:rFonts w:ascii="Palatino Linotype" w:hAnsi="Palatino Linotype"/>
          <w:i/>
          <w:sz w:val="24"/>
          <w:szCs w:val="24"/>
        </w:rPr>
      </w:pPr>
    </w:p>
    <w:p w:rsidR="00EE06FC" w:rsidRPr="00A5242B" w:rsidRDefault="00EE06FC" w:rsidP="00A5242B">
      <w:pPr>
        <w:pStyle w:val="Prrafodelista"/>
        <w:numPr>
          <w:ilvl w:val="0"/>
          <w:numId w:val="1"/>
        </w:numPr>
        <w:tabs>
          <w:tab w:val="left" w:pos="567"/>
        </w:tabs>
        <w:spacing w:after="0" w:line="360" w:lineRule="auto"/>
        <w:ind w:right="-234"/>
        <w:jc w:val="both"/>
        <w:rPr>
          <w:rFonts w:ascii="Palatino Linotype" w:hAnsi="Palatino Linotype"/>
          <w:sz w:val="24"/>
          <w:szCs w:val="24"/>
          <w:lang w:val="es-MX"/>
        </w:rPr>
      </w:pPr>
      <w:r w:rsidRPr="00A5242B">
        <w:rPr>
          <w:rFonts w:ascii="Palatino Linotype" w:hAnsi="Palatino Linotype"/>
          <w:sz w:val="24"/>
          <w:szCs w:val="24"/>
          <w:lang w:val="es-MX"/>
        </w:rPr>
        <w:t>El día</w:t>
      </w:r>
      <w:r w:rsidR="0010024B" w:rsidRPr="00A5242B">
        <w:rPr>
          <w:rFonts w:ascii="Palatino Linotype" w:hAnsi="Palatino Linotype"/>
          <w:sz w:val="24"/>
          <w:szCs w:val="24"/>
          <w:lang w:val="es-MX"/>
        </w:rPr>
        <w:t xml:space="preserve"> treinta</w:t>
      </w:r>
      <w:r w:rsidRPr="00A5242B">
        <w:rPr>
          <w:rFonts w:ascii="Palatino Linotype" w:hAnsi="Palatino Linotype"/>
          <w:sz w:val="24"/>
          <w:szCs w:val="24"/>
          <w:lang w:val="es-MX"/>
        </w:rPr>
        <w:t xml:space="preserve"> (</w:t>
      </w:r>
      <w:r w:rsidR="0010024B" w:rsidRPr="00A5242B">
        <w:rPr>
          <w:rFonts w:ascii="Palatino Linotype" w:hAnsi="Palatino Linotype"/>
          <w:sz w:val="24"/>
          <w:szCs w:val="24"/>
          <w:lang w:val="es-MX"/>
        </w:rPr>
        <w:t>30</w:t>
      </w:r>
      <w:r w:rsidRPr="00A5242B">
        <w:rPr>
          <w:rFonts w:ascii="Palatino Linotype" w:hAnsi="Palatino Linotype"/>
          <w:sz w:val="24"/>
          <w:szCs w:val="24"/>
          <w:lang w:val="es-MX"/>
        </w:rPr>
        <w:t xml:space="preserve">) de </w:t>
      </w:r>
      <w:r w:rsidR="0010024B" w:rsidRPr="00A5242B">
        <w:rPr>
          <w:rFonts w:ascii="Palatino Linotype" w:hAnsi="Palatino Linotype"/>
          <w:sz w:val="24"/>
          <w:szCs w:val="24"/>
          <w:lang w:val="es-MX"/>
        </w:rPr>
        <w:t>octu</w:t>
      </w:r>
      <w:r w:rsidRPr="00A5242B">
        <w:rPr>
          <w:rFonts w:ascii="Palatino Linotype" w:hAnsi="Palatino Linotype"/>
          <w:sz w:val="24"/>
          <w:szCs w:val="24"/>
          <w:lang w:val="es-MX"/>
        </w:rPr>
        <w:t>bre de dos mil diecio</w:t>
      </w:r>
      <w:r w:rsidR="0010024B" w:rsidRPr="00A5242B">
        <w:rPr>
          <w:rFonts w:ascii="Palatino Linotype" w:hAnsi="Palatino Linotype"/>
          <w:sz w:val="24"/>
          <w:szCs w:val="24"/>
          <w:lang w:val="es-MX"/>
        </w:rPr>
        <w:t xml:space="preserve">cho, la particular interpuso los recursos </w:t>
      </w:r>
      <w:r w:rsidRPr="00A5242B">
        <w:rPr>
          <w:rFonts w:ascii="Palatino Linotype" w:hAnsi="Palatino Linotype"/>
          <w:sz w:val="24"/>
          <w:szCs w:val="24"/>
          <w:lang w:val="es-MX"/>
        </w:rPr>
        <w:t xml:space="preserve">de revisión para ambas solicitudes a la cuales se les asignó el número </w:t>
      </w:r>
      <w:r w:rsidR="0010024B" w:rsidRPr="00A5242B">
        <w:rPr>
          <w:rFonts w:ascii="Palatino Linotype" w:hAnsi="Palatino Linotype"/>
          <w:b/>
          <w:sz w:val="24"/>
          <w:szCs w:val="24"/>
          <w:lang w:val="es-MX"/>
        </w:rPr>
        <w:t>04133</w:t>
      </w:r>
      <w:r w:rsidRPr="00A5242B">
        <w:rPr>
          <w:rFonts w:ascii="Palatino Linotype" w:hAnsi="Palatino Linotype"/>
          <w:b/>
          <w:sz w:val="24"/>
          <w:szCs w:val="24"/>
          <w:lang w:val="es-MX"/>
        </w:rPr>
        <w:t>/INFOEM/IP/RR/2018</w:t>
      </w:r>
      <w:r w:rsidRPr="00A5242B">
        <w:rPr>
          <w:rFonts w:ascii="Palatino Linotype" w:hAnsi="Palatino Linotype"/>
          <w:sz w:val="24"/>
          <w:szCs w:val="24"/>
          <w:lang w:val="es-MX"/>
        </w:rPr>
        <w:t xml:space="preserve"> y </w:t>
      </w:r>
      <w:r w:rsidR="0010024B" w:rsidRPr="00A5242B">
        <w:rPr>
          <w:rFonts w:ascii="Palatino Linotype" w:hAnsi="Palatino Linotype"/>
          <w:b/>
          <w:sz w:val="24"/>
          <w:szCs w:val="24"/>
          <w:lang w:val="es-MX"/>
        </w:rPr>
        <w:t>04134</w:t>
      </w:r>
      <w:r w:rsidRPr="00A5242B">
        <w:rPr>
          <w:rFonts w:ascii="Palatino Linotype" w:hAnsi="Palatino Linotype"/>
          <w:b/>
          <w:sz w:val="24"/>
          <w:szCs w:val="24"/>
          <w:lang w:val="es-MX"/>
        </w:rPr>
        <w:t>/INFOEM/IP/RR/2018</w:t>
      </w:r>
      <w:r w:rsidRPr="00A5242B">
        <w:rPr>
          <w:rFonts w:ascii="Palatino Linotype" w:hAnsi="Palatino Linotype"/>
          <w:sz w:val="24"/>
          <w:szCs w:val="24"/>
          <w:lang w:val="es-MX"/>
        </w:rPr>
        <w:t xml:space="preserve"> respectivamente, en contra de la</w:t>
      </w:r>
      <w:r w:rsidR="00312A0F" w:rsidRPr="00A5242B">
        <w:rPr>
          <w:rFonts w:ascii="Palatino Linotype" w:hAnsi="Palatino Linotype"/>
          <w:sz w:val="24"/>
          <w:szCs w:val="24"/>
          <w:lang w:val="es-MX"/>
        </w:rPr>
        <w:t>s</w:t>
      </w:r>
      <w:r w:rsidRPr="00A5242B">
        <w:rPr>
          <w:rFonts w:ascii="Palatino Linotype" w:hAnsi="Palatino Linotype"/>
          <w:sz w:val="24"/>
          <w:szCs w:val="24"/>
          <w:lang w:val="es-MX"/>
        </w:rPr>
        <w:t xml:space="preserve"> respuesta</w:t>
      </w:r>
      <w:r w:rsidR="00312A0F" w:rsidRPr="00A5242B">
        <w:rPr>
          <w:rFonts w:ascii="Palatino Linotype" w:hAnsi="Palatino Linotype"/>
          <w:sz w:val="24"/>
          <w:szCs w:val="24"/>
          <w:lang w:val="es-MX"/>
        </w:rPr>
        <w:t>s</w:t>
      </w:r>
      <w:r w:rsidRPr="00A5242B">
        <w:rPr>
          <w:rFonts w:ascii="Palatino Linotype" w:hAnsi="Palatino Linotype"/>
          <w:sz w:val="24"/>
          <w:szCs w:val="24"/>
          <w:lang w:val="es-MX"/>
        </w:rPr>
        <w:t xml:space="preserve"> emitida</w:t>
      </w:r>
      <w:r w:rsidR="00312A0F" w:rsidRPr="00A5242B">
        <w:rPr>
          <w:rFonts w:ascii="Palatino Linotype" w:hAnsi="Palatino Linotype"/>
          <w:sz w:val="24"/>
          <w:szCs w:val="24"/>
          <w:lang w:val="es-MX"/>
        </w:rPr>
        <w:t>s</w:t>
      </w:r>
      <w:r w:rsidRPr="00A5242B">
        <w:rPr>
          <w:rFonts w:ascii="Palatino Linotype" w:hAnsi="Palatino Linotype"/>
          <w:sz w:val="24"/>
          <w:szCs w:val="24"/>
          <w:lang w:val="es-MX"/>
        </w:rPr>
        <w:t xml:space="preserve"> por el </w:t>
      </w:r>
      <w:r w:rsidRPr="00A5242B">
        <w:rPr>
          <w:rFonts w:ascii="Palatino Linotype" w:hAnsi="Palatino Linotype"/>
          <w:b/>
          <w:sz w:val="24"/>
          <w:szCs w:val="24"/>
          <w:lang w:val="es-MX"/>
        </w:rPr>
        <w:t>SUJETO OBLIGADO</w:t>
      </w:r>
      <w:r w:rsidRPr="00A5242B">
        <w:rPr>
          <w:rFonts w:ascii="Palatino Linotype" w:hAnsi="Palatino Linotype"/>
          <w:sz w:val="24"/>
          <w:szCs w:val="24"/>
          <w:lang w:val="es-MX"/>
        </w:rPr>
        <w:t xml:space="preserve"> y con base en las razones o motivos de conformidad siguientes: </w:t>
      </w:r>
    </w:p>
    <w:p w:rsidR="00EE06FC" w:rsidRPr="00A5242B" w:rsidRDefault="00EE06FC" w:rsidP="00A5242B">
      <w:pPr>
        <w:pStyle w:val="Prrafodelista"/>
        <w:tabs>
          <w:tab w:val="left" w:pos="567"/>
        </w:tabs>
        <w:spacing w:after="0" w:line="360" w:lineRule="auto"/>
        <w:ind w:left="360" w:right="-234"/>
        <w:jc w:val="both"/>
        <w:rPr>
          <w:rFonts w:ascii="Palatino Linotype" w:hAnsi="Palatino Linotype"/>
          <w:sz w:val="24"/>
          <w:szCs w:val="24"/>
          <w:lang w:val="es-MX"/>
        </w:rPr>
      </w:pPr>
    </w:p>
    <w:p w:rsidR="00EE06FC" w:rsidRPr="00A5242B" w:rsidRDefault="00EE06FC" w:rsidP="00A5242B">
      <w:pPr>
        <w:pStyle w:val="Prrafodelista"/>
        <w:numPr>
          <w:ilvl w:val="0"/>
          <w:numId w:val="4"/>
        </w:numPr>
        <w:tabs>
          <w:tab w:val="left" w:pos="567"/>
        </w:tabs>
        <w:spacing w:after="0" w:line="360" w:lineRule="auto"/>
        <w:ind w:right="-234"/>
        <w:jc w:val="both"/>
        <w:rPr>
          <w:rFonts w:ascii="Palatino Linotype" w:hAnsi="Palatino Linotype"/>
          <w:i/>
          <w:sz w:val="24"/>
          <w:szCs w:val="24"/>
          <w:lang w:val="es-MX"/>
        </w:rPr>
      </w:pPr>
      <w:r w:rsidRPr="00A5242B">
        <w:rPr>
          <w:rFonts w:ascii="Palatino Linotype" w:hAnsi="Palatino Linotype"/>
          <w:b/>
          <w:sz w:val="24"/>
          <w:szCs w:val="24"/>
          <w:lang w:val="es-MX"/>
        </w:rPr>
        <w:t xml:space="preserve">Recurso de Revisión </w:t>
      </w:r>
      <w:r w:rsidR="0010024B" w:rsidRPr="00A5242B">
        <w:rPr>
          <w:rFonts w:ascii="Palatino Linotype" w:hAnsi="Palatino Linotype"/>
          <w:b/>
          <w:sz w:val="24"/>
          <w:szCs w:val="24"/>
          <w:lang w:val="es-MX"/>
        </w:rPr>
        <w:t>04133</w:t>
      </w:r>
      <w:r w:rsidRPr="00A5242B">
        <w:rPr>
          <w:rFonts w:ascii="Palatino Linotype" w:hAnsi="Palatino Linotype"/>
          <w:b/>
          <w:sz w:val="24"/>
          <w:szCs w:val="24"/>
          <w:lang w:val="es-MX"/>
        </w:rPr>
        <w:t>/INFOEM/IP/RR/2018</w:t>
      </w:r>
      <w:r w:rsidRPr="00A5242B">
        <w:rPr>
          <w:rFonts w:ascii="Palatino Linotype" w:hAnsi="Palatino Linotype"/>
          <w:sz w:val="24"/>
          <w:szCs w:val="24"/>
          <w:lang w:val="es-MX"/>
        </w:rPr>
        <w:t xml:space="preserve"> </w:t>
      </w:r>
    </w:p>
    <w:p w:rsidR="00EE06FC" w:rsidRPr="00A5242B" w:rsidRDefault="00EE06FC" w:rsidP="00A5242B">
      <w:pPr>
        <w:pStyle w:val="Prrafodelista"/>
        <w:numPr>
          <w:ilvl w:val="0"/>
          <w:numId w:val="6"/>
        </w:numPr>
        <w:tabs>
          <w:tab w:val="left" w:pos="567"/>
        </w:tabs>
        <w:spacing w:after="0" w:line="360" w:lineRule="auto"/>
        <w:ind w:right="-234"/>
        <w:jc w:val="both"/>
        <w:rPr>
          <w:rFonts w:ascii="Palatino Linotype" w:hAnsi="Palatino Linotype"/>
          <w:i/>
          <w:sz w:val="24"/>
          <w:szCs w:val="24"/>
          <w:lang w:val="es-MX"/>
        </w:rPr>
      </w:pPr>
      <w:r w:rsidRPr="00A5242B">
        <w:rPr>
          <w:rFonts w:ascii="Palatino Linotype" w:hAnsi="Palatino Linotype"/>
          <w:b/>
          <w:sz w:val="24"/>
          <w:szCs w:val="24"/>
          <w:lang w:val="es-MX"/>
        </w:rPr>
        <w:t>Acto impugnado:</w:t>
      </w:r>
      <w:r w:rsidRPr="00A5242B">
        <w:rPr>
          <w:rFonts w:ascii="Palatino Linotype" w:hAnsi="Palatino Linotype"/>
          <w:i/>
          <w:sz w:val="24"/>
          <w:szCs w:val="24"/>
          <w:lang w:val="es-MX"/>
        </w:rPr>
        <w:t xml:space="preserve"> “</w:t>
      </w:r>
      <w:r w:rsidR="00312A0F" w:rsidRPr="00A5242B">
        <w:rPr>
          <w:rFonts w:ascii="Palatino Linotype" w:hAnsi="Palatino Linotype"/>
          <w:i/>
          <w:sz w:val="24"/>
          <w:szCs w:val="24"/>
          <w:lang w:val="es-MX"/>
        </w:rPr>
        <w:t>N</w:t>
      </w:r>
      <w:r w:rsidR="0010024B" w:rsidRPr="00A5242B">
        <w:rPr>
          <w:rFonts w:ascii="Palatino Linotype" w:hAnsi="Palatino Linotype"/>
          <w:i/>
          <w:sz w:val="24"/>
          <w:szCs w:val="24"/>
          <w:lang w:val="es-MX"/>
        </w:rPr>
        <w:t>iegan la solicitud</w:t>
      </w:r>
      <w:r w:rsidRPr="00A5242B">
        <w:rPr>
          <w:rFonts w:ascii="Palatino Linotype" w:hAnsi="Palatino Linotype"/>
          <w:i/>
          <w:sz w:val="24"/>
          <w:szCs w:val="24"/>
          <w:lang w:val="es-MX"/>
        </w:rPr>
        <w:t xml:space="preserve">” </w:t>
      </w:r>
      <w:r w:rsidR="0010024B" w:rsidRPr="00A5242B">
        <w:rPr>
          <w:rFonts w:ascii="Palatino Linotype" w:hAnsi="Palatino Linotype"/>
          <w:i/>
          <w:sz w:val="24"/>
          <w:szCs w:val="24"/>
          <w:lang w:val="es-MX"/>
        </w:rPr>
        <w:t>(Sic)</w:t>
      </w:r>
    </w:p>
    <w:p w:rsidR="00EE06FC" w:rsidRPr="00A5242B" w:rsidRDefault="00EE06FC" w:rsidP="00A5242B">
      <w:pPr>
        <w:pStyle w:val="Prrafodelista"/>
        <w:numPr>
          <w:ilvl w:val="0"/>
          <w:numId w:val="6"/>
        </w:numPr>
        <w:tabs>
          <w:tab w:val="left" w:pos="567"/>
        </w:tabs>
        <w:spacing w:after="0" w:line="360" w:lineRule="auto"/>
        <w:ind w:right="-234"/>
        <w:jc w:val="both"/>
        <w:rPr>
          <w:rFonts w:ascii="Palatino Linotype" w:hAnsi="Palatino Linotype"/>
          <w:i/>
          <w:sz w:val="24"/>
          <w:szCs w:val="24"/>
          <w:lang w:val="es-MX"/>
        </w:rPr>
      </w:pPr>
      <w:r w:rsidRPr="00A5242B">
        <w:rPr>
          <w:rFonts w:ascii="Palatino Linotype" w:hAnsi="Palatino Linotype"/>
          <w:b/>
          <w:sz w:val="24"/>
          <w:szCs w:val="24"/>
          <w:lang w:val="es-MX"/>
        </w:rPr>
        <w:t xml:space="preserve">Razones o motivos de inconformidad: </w:t>
      </w:r>
      <w:r w:rsidRPr="00A5242B">
        <w:rPr>
          <w:rFonts w:ascii="Palatino Linotype" w:hAnsi="Palatino Linotype"/>
          <w:i/>
          <w:sz w:val="24"/>
          <w:szCs w:val="24"/>
          <w:lang w:val="es-MX"/>
        </w:rPr>
        <w:t>“</w:t>
      </w:r>
      <w:r w:rsidR="0010024B" w:rsidRPr="00A5242B">
        <w:rPr>
          <w:rFonts w:ascii="Palatino Linotype" w:hAnsi="Palatino Linotype"/>
          <w:i/>
          <w:sz w:val="24"/>
          <w:szCs w:val="24"/>
          <w:lang w:val="es-MX"/>
        </w:rPr>
        <w:t>Cobran por un derecho a la información</w:t>
      </w:r>
      <w:r w:rsidRPr="00A5242B">
        <w:rPr>
          <w:rFonts w:ascii="Palatino Linotype" w:hAnsi="Palatino Linotype"/>
          <w:i/>
          <w:sz w:val="24"/>
          <w:szCs w:val="24"/>
          <w:lang w:val="es-MX"/>
        </w:rPr>
        <w:t xml:space="preserve">” (Sic) </w:t>
      </w:r>
    </w:p>
    <w:p w:rsidR="00EE06FC" w:rsidRPr="00A5242B" w:rsidRDefault="0010024B" w:rsidP="00A5242B">
      <w:pPr>
        <w:pStyle w:val="Prrafodelista"/>
        <w:numPr>
          <w:ilvl w:val="0"/>
          <w:numId w:val="4"/>
        </w:numPr>
        <w:tabs>
          <w:tab w:val="left" w:pos="567"/>
        </w:tabs>
        <w:spacing w:after="0" w:line="360" w:lineRule="auto"/>
        <w:ind w:right="-234"/>
        <w:jc w:val="both"/>
        <w:rPr>
          <w:rFonts w:ascii="Palatino Linotype" w:hAnsi="Palatino Linotype"/>
          <w:i/>
          <w:sz w:val="24"/>
          <w:szCs w:val="24"/>
          <w:lang w:val="es-MX"/>
        </w:rPr>
      </w:pPr>
      <w:r w:rsidRPr="00A5242B">
        <w:rPr>
          <w:rFonts w:ascii="Palatino Linotype" w:hAnsi="Palatino Linotype"/>
          <w:b/>
          <w:sz w:val="24"/>
          <w:szCs w:val="24"/>
          <w:lang w:val="es-MX"/>
        </w:rPr>
        <w:t>Recurso de Revisión 04134</w:t>
      </w:r>
      <w:r w:rsidR="00EE06FC" w:rsidRPr="00A5242B">
        <w:rPr>
          <w:rFonts w:ascii="Palatino Linotype" w:hAnsi="Palatino Linotype"/>
          <w:b/>
          <w:sz w:val="24"/>
          <w:szCs w:val="24"/>
          <w:lang w:val="es-MX"/>
        </w:rPr>
        <w:t xml:space="preserve">/INFOEM/IP/RR/2018: </w:t>
      </w:r>
    </w:p>
    <w:p w:rsidR="00EE06FC" w:rsidRPr="00A5242B" w:rsidRDefault="00EE06FC" w:rsidP="00A5242B">
      <w:pPr>
        <w:pStyle w:val="Prrafodelista"/>
        <w:numPr>
          <w:ilvl w:val="0"/>
          <w:numId w:val="5"/>
        </w:numPr>
        <w:tabs>
          <w:tab w:val="left" w:pos="567"/>
        </w:tabs>
        <w:spacing w:after="0" w:line="360" w:lineRule="auto"/>
        <w:ind w:right="-234"/>
        <w:jc w:val="both"/>
        <w:rPr>
          <w:rFonts w:ascii="Palatino Linotype" w:hAnsi="Palatino Linotype"/>
          <w:i/>
          <w:sz w:val="24"/>
          <w:szCs w:val="24"/>
          <w:lang w:val="es-MX"/>
        </w:rPr>
      </w:pPr>
      <w:r w:rsidRPr="00A5242B">
        <w:rPr>
          <w:rFonts w:ascii="Palatino Linotype" w:hAnsi="Palatino Linotype"/>
          <w:b/>
          <w:sz w:val="24"/>
          <w:szCs w:val="24"/>
          <w:lang w:val="es-MX"/>
        </w:rPr>
        <w:t>Acto impugnado: “</w:t>
      </w:r>
      <w:r w:rsidR="0010024B" w:rsidRPr="00A5242B">
        <w:rPr>
          <w:rFonts w:ascii="Palatino Linotype" w:hAnsi="Palatino Linotype"/>
          <w:i/>
          <w:sz w:val="24"/>
          <w:szCs w:val="24"/>
          <w:lang w:val="es-MX"/>
        </w:rPr>
        <w:t>Niegan la atención a la solicitud</w:t>
      </w:r>
      <w:r w:rsidRPr="00A5242B">
        <w:rPr>
          <w:rFonts w:ascii="Palatino Linotype" w:hAnsi="Palatino Linotype"/>
          <w:i/>
          <w:sz w:val="24"/>
          <w:szCs w:val="24"/>
          <w:lang w:val="es-MX"/>
        </w:rPr>
        <w:t>”(Sic)</w:t>
      </w:r>
    </w:p>
    <w:p w:rsidR="00EE06FC" w:rsidRPr="00A5242B" w:rsidRDefault="00EE06FC" w:rsidP="00A5242B">
      <w:pPr>
        <w:pStyle w:val="Prrafodelista"/>
        <w:numPr>
          <w:ilvl w:val="0"/>
          <w:numId w:val="5"/>
        </w:numPr>
        <w:tabs>
          <w:tab w:val="left" w:pos="567"/>
        </w:tabs>
        <w:spacing w:after="0" w:line="360" w:lineRule="auto"/>
        <w:ind w:right="-234"/>
        <w:jc w:val="both"/>
        <w:rPr>
          <w:rFonts w:ascii="Palatino Linotype" w:hAnsi="Palatino Linotype"/>
          <w:i/>
          <w:sz w:val="24"/>
          <w:szCs w:val="24"/>
          <w:lang w:val="es-MX"/>
        </w:rPr>
      </w:pPr>
      <w:r w:rsidRPr="00A5242B">
        <w:rPr>
          <w:rFonts w:ascii="Palatino Linotype" w:hAnsi="Palatino Linotype"/>
          <w:b/>
          <w:sz w:val="24"/>
          <w:szCs w:val="24"/>
          <w:lang w:val="es-MX"/>
        </w:rPr>
        <w:t xml:space="preserve">Razones o motivos de inconformidad: </w:t>
      </w:r>
      <w:r w:rsidRPr="00A5242B">
        <w:rPr>
          <w:rFonts w:ascii="Palatino Linotype" w:hAnsi="Palatino Linotype"/>
          <w:i/>
          <w:sz w:val="24"/>
          <w:szCs w:val="24"/>
          <w:lang w:val="es-MX"/>
        </w:rPr>
        <w:t>“</w:t>
      </w:r>
      <w:r w:rsidR="0010024B" w:rsidRPr="00A5242B">
        <w:rPr>
          <w:rFonts w:ascii="Palatino Linotype" w:hAnsi="Palatino Linotype"/>
          <w:i/>
          <w:sz w:val="24"/>
          <w:szCs w:val="24"/>
          <w:lang w:val="es-MX"/>
        </w:rPr>
        <w:t>Cobran por el derecho de acceso a la información</w:t>
      </w:r>
      <w:r w:rsidRPr="00A5242B">
        <w:rPr>
          <w:rFonts w:ascii="Palatino Linotype" w:hAnsi="Palatino Linotype"/>
          <w:i/>
          <w:sz w:val="24"/>
          <w:szCs w:val="24"/>
          <w:lang w:val="es-MX"/>
        </w:rPr>
        <w:t xml:space="preserve">.” (Sic) </w:t>
      </w:r>
    </w:p>
    <w:p w:rsidR="00312A0F" w:rsidRPr="00A5242B" w:rsidRDefault="00312A0F" w:rsidP="00A5242B">
      <w:pPr>
        <w:pStyle w:val="Prrafodelista"/>
        <w:tabs>
          <w:tab w:val="left" w:pos="567"/>
        </w:tabs>
        <w:spacing w:after="0" w:line="360" w:lineRule="auto"/>
        <w:ind w:left="2302" w:right="-234"/>
        <w:jc w:val="both"/>
        <w:rPr>
          <w:rFonts w:ascii="Palatino Linotype" w:hAnsi="Palatino Linotype"/>
          <w:i/>
          <w:sz w:val="24"/>
          <w:szCs w:val="24"/>
          <w:lang w:val="es-MX"/>
        </w:rPr>
      </w:pPr>
    </w:p>
    <w:p w:rsidR="00EE06FC" w:rsidRDefault="00EE06FC" w:rsidP="00A5242B">
      <w:pPr>
        <w:pStyle w:val="Prrafodelista"/>
        <w:numPr>
          <w:ilvl w:val="0"/>
          <w:numId w:val="1"/>
        </w:numPr>
        <w:spacing w:before="240" w:after="0" w:line="360" w:lineRule="auto"/>
        <w:jc w:val="both"/>
        <w:rPr>
          <w:rFonts w:ascii="Palatino Linotype" w:eastAsia="Times New Roman" w:hAnsi="Palatino Linotype" w:cs="Arial"/>
          <w:sz w:val="24"/>
          <w:szCs w:val="24"/>
        </w:rPr>
      </w:pPr>
      <w:r w:rsidRPr="00A5242B">
        <w:rPr>
          <w:rFonts w:ascii="Palatino Linotype" w:hAnsi="Palatino Linotype" w:cs="Arial"/>
          <w:bCs/>
          <w:sz w:val="24"/>
          <w:szCs w:val="24"/>
        </w:rPr>
        <w:t xml:space="preserve">Asimismo, con fundamento en lo dispuesto por el </w:t>
      </w:r>
      <w:r w:rsidRPr="00A5242B">
        <w:rPr>
          <w:rFonts w:ascii="Palatino Linotype" w:eastAsia="Calibri" w:hAnsi="Palatino Linotype" w:cs="Arial"/>
          <w:sz w:val="24"/>
          <w:szCs w:val="24"/>
        </w:rPr>
        <w:t xml:space="preserve">artículo 185 fracción I de la </w:t>
      </w:r>
      <w:r w:rsidRPr="00A5242B">
        <w:rPr>
          <w:rFonts w:ascii="Palatino Linotype" w:eastAsia="Calibri" w:hAnsi="Palatino Linotype" w:cs="Arial"/>
          <w:b/>
          <w:sz w:val="24"/>
          <w:szCs w:val="24"/>
        </w:rPr>
        <w:t xml:space="preserve">Ley de Transparencia y Acceso a la Información Pública del Estado de México y Municipios </w:t>
      </w:r>
      <w:r w:rsidRPr="00A5242B">
        <w:rPr>
          <w:rFonts w:ascii="Palatino Linotype" w:eastAsia="Times New Roman" w:hAnsi="Palatino Linotype" w:cs="Arial"/>
          <w:sz w:val="24"/>
          <w:szCs w:val="24"/>
        </w:rPr>
        <w:t xml:space="preserve">se turnó al </w:t>
      </w:r>
      <w:r w:rsidRPr="00A5242B">
        <w:rPr>
          <w:rFonts w:ascii="Palatino Linotype" w:eastAsia="Times New Roman" w:hAnsi="Palatino Linotype" w:cs="Arial"/>
          <w:b/>
          <w:sz w:val="24"/>
          <w:szCs w:val="24"/>
        </w:rPr>
        <w:t xml:space="preserve">Comisionado José Guadalupe Luna Hernández </w:t>
      </w:r>
      <w:r w:rsidRPr="00A5242B">
        <w:rPr>
          <w:rFonts w:ascii="Palatino Linotype" w:eastAsia="Times New Roman" w:hAnsi="Palatino Linotype" w:cs="Arial"/>
          <w:sz w:val="24"/>
          <w:szCs w:val="24"/>
        </w:rPr>
        <w:t xml:space="preserve">con el </w:t>
      </w:r>
      <w:r w:rsidRPr="00A5242B">
        <w:rPr>
          <w:rFonts w:ascii="Palatino Linotype" w:eastAsia="Times New Roman" w:hAnsi="Palatino Linotype" w:cs="Arial"/>
          <w:sz w:val="24"/>
          <w:szCs w:val="24"/>
        </w:rPr>
        <w:lastRenderedPageBreak/>
        <w:t xml:space="preserve">objeto de su análisis, posteriormente el Pleno </w:t>
      </w:r>
      <w:r w:rsidRPr="00A5242B">
        <w:rPr>
          <w:rFonts w:ascii="Palatino Linotype" w:eastAsia="MS Mincho" w:hAnsi="Palatino Linotype" w:cs="Arial"/>
          <w:sz w:val="24"/>
          <w:szCs w:val="24"/>
        </w:rPr>
        <w:t>de este Órgano Autónomo, en la</w:t>
      </w:r>
      <w:r w:rsidRPr="00A5242B">
        <w:rPr>
          <w:rFonts w:ascii="Palatino Linotype" w:eastAsia="MS Mincho" w:hAnsi="Palatino Linotype" w:cs="Arial"/>
          <w:b/>
          <w:sz w:val="24"/>
          <w:szCs w:val="24"/>
        </w:rPr>
        <w:t xml:space="preserve"> </w:t>
      </w:r>
      <w:r w:rsidR="0010024B" w:rsidRPr="00A5242B">
        <w:rPr>
          <w:rFonts w:ascii="Palatino Linotype" w:eastAsia="MS Mincho" w:hAnsi="Palatino Linotype" w:cs="Arial"/>
          <w:sz w:val="24"/>
          <w:szCs w:val="24"/>
        </w:rPr>
        <w:t>Cuadra</w:t>
      </w:r>
      <w:r w:rsidRPr="00A5242B">
        <w:rPr>
          <w:rFonts w:ascii="Palatino Linotype" w:eastAsia="MS Mincho" w:hAnsi="Palatino Linotype" w:cs="Arial"/>
          <w:sz w:val="24"/>
          <w:szCs w:val="24"/>
        </w:rPr>
        <w:t>gésima S</w:t>
      </w:r>
      <w:r w:rsidR="0010024B" w:rsidRPr="00A5242B">
        <w:rPr>
          <w:rFonts w:ascii="Palatino Linotype" w:eastAsia="MS Mincho" w:hAnsi="Palatino Linotype" w:cs="Arial"/>
          <w:sz w:val="24"/>
          <w:szCs w:val="24"/>
        </w:rPr>
        <w:t>egunda</w:t>
      </w:r>
      <w:r w:rsidRPr="00A5242B">
        <w:rPr>
          <w:rFonts w:ascii="Palatino Linotype" w:eastAsia="MS Mincho" w:hAnsi="Palatino Linotype" w:cs="Arial"/>
          <w:sz w:val="24"/>
          <w:szCs w:val="24"/>
        </w:rPr>
        <w:t xml:space="preserve"> Sesión Ordinaria de fecha </w:t>
      </w:r>
      <w:r w:rsidR="0010024B" w:rsidRPr="00A5242B">
        <w:rPr>
          <w:rFonts w:ascii="Palatino Linotype" w:eastAsia="MS Mincho" w:hAnsi="Palatino Linotype" w:cs="Arial"/>
          <w:sz w:val="24"/>
          <w:szCs w:val="24"/>
        </w:rPr>
        <w:t>catorce</w:t>
      </w:r>
      <w:r w:rsidRPr="00A5242B">
        <w:rPr>
          <w:rFonts w:ascii="Palatino Linotype" w:eastAsia="MS Mincho" w:hAnsi="Palatino Linotype" w:cs="Arial"/>
          <w:sz w:val="24"/>
          <w:szCs w:val="24"/>
        </w:rPr>
        <w:t xml:space="preserve"> (</w:t>
      </w:r>
      <w:r w:rsidR="0010024B" w:rsidRPr="00A5242B">
        <w:rPr>
          <w:rFonts w:ascii="Palatino Linotype" w:eastAsia="MS Mincho" w:hAnsi="Palatino Linotype" w:cs="Arial"/>
          <w:sz w:val="24"/>
          <w:szCs w:val="24"/>
        </w:rPr>
        <w:t>14</w:t>
      </w:r>
      <w:r w:rsidRPr="00A5242B">
        <w:rPr>
          <w:rFonts w:ascii="Palatino Linotype" w:eastAsia="MS Mincho" w:hAnsi="Palatino Linotype" w:cs="Arial"/>
          <w:sz w:val="24"/>
          <w:szCs w:val="24"/>
        </w:rPr>
        <w:t xml:space="preserve">) de </w:t>
      </w:r>
      <w:r w:rsidR="0010024B" w:rsidRPr="00A5242B">
        <w:rPr>
          <w:rFonts w:ascii="Palatino Linotype" w:eastAsia="MS Mincho" w:hAnsi="Palatino Linotype" w:cs="Arial"/>
          <w:sz w:val="24"/>
          <w:szCs w:val="24"/>
        </w:rPr>
        <w:t>noviembre</w:t>
      </w:r>
      <w:r w:rsidRPr="00A5242B">
        <w:rPr>
          <w:rFonts w:ascii="Palatino Linotype" w:eastAsia="MS Mincho" w:hAnsi="Palatino Linotype" w:cs="Arial"/>
          <w:sz w:val="24"/>
          <w:szCs w:val="24"/>
        </w:rPr>
        <w:t xml:space="preserve"> de dos mil dieciocho, se ordenó la acumulación del</w:t>
      </w:r>
      <w:r w:rsidRPr="00A5242B">
        <w:rPr>
          <w:rFonts w:ascii="Palatino Linotype" w:eastAsia="Times New Roman" w:hAnsi="Palatino Linotype" w:cs="Arial"/>
          <w:sz w:val="24"/>
          <w:szCs w:val="24"/>
        </w:rPr>
        <w:t xml:space="preserve"> recurso de revisión </w:t>
      </w:r>
      <w:r w:rsidRPr="00A5242B">
        <w:rPr>
          <w:rFonts w:ascii="Palatino Linotype" w:hAnsi="Palatino Linotype" w:cs="Arial"/>
          <w:b/>
          <w:bCs/>
          <w:sz w:val="24"/>
          <w:szCs w:val="24"/>
        </w:rPr>
        <w:t>0</w:t>
      </w:r>
      <w:r w:rsidR="0010024B" w:rsidRPr="00A5242B">
        <w:rPr>
          <w:rFonts w:ascii="Palatino Linotype" w:hAnsi="Palatino Linotype" w:cs="Arial"/>
          <w:b/>
          <w:bCs/>
          <w:sz w:val="24"/>
          <w:szCs w:val="24"/>
        </w:rPr>
        <w:t>4133</w:t>
      </w:r>
      <w:r w:rsidRPr="00A5242B">
        <w:rPr>
          <w:rFonts w:ascii="Palatino Linotype" w:hAnsi="Palatino Linotype" w:cs="Arial"/>
          <w:b/>
          <w:bCs/>
          <w:sz w:val="24"/>
          <w:szCs w:val="24"/>
        </w:rPr>
        <w:t xml:space="preserve">/INFOEM/IP/RR/2018 </w:t>
      </w:r>
      <w:r w:rsidRPr="00A5242B">
        <w:rPr>
          <w:rFonts w:ascii="Palatino Linotype" w:eastAsia="Times New Roman" w:hAnsi="Palatino Linotype" w:cs="Arial"/>
          <w:sz w:val="24"/>
          <w:szCs w:val="24"/>
        </w:rPr>
        <w:t xml:space="preserve">del </w:t>
      </w:r>
      <w:r w:rsidRPr="00A5242B">
        <w:rPr>
          <w:rFonts w:ascii="Palatino Linotype" w:eastAsia="Times New Roman" w:hAnsi="Palatino Linotype" w:cs="Arial"/>
          <w:b/>
          <w:sz w:val="24"/>
          <w:szCs w:val="24"/>
        </w:rPr>
        <w:t xml:space="preserve">Comisionado </w:t>
      </w:r>
      <w:r w:rsidRPr="00A5242B">
        <w:rPr>
          <w:rFonts w:ascii="Palatino Linotype" w:hAnsi="Palatino Linotype"/>
          <w:b/>
          <w:sz w:val="24"/>
          <w:szCs w:val="24"/>
        </w:rPr>
        <w:t>José Guadalupe Luna Hernández</w:t>
      </w:r>
      <w:r w:rsidRPr="00A5242B">
        <w:rPr>
          <w:rFonts w:ascii="Palatino Linotype" w:hAnsi="Palatino Linotype"/>
          <w:sz w:val="24"/>
          <w:szCs w:val="24"/>
        </w:rPr>
        <w:t>,</w:t>
      </w:r>
      <w:r w:rsidR="008149AA" w:rsidRPr="00A5242B">
        <w:rPr>
          <w:rFonts w:ascii="Palatino Linotype" w:hAnsi="Palatino Linotype" w:cs="Arial"/>
          <w:b/>
          <w:bCs/>
          <w:sz w:val="24"/>
          <w:szCs w:val="24"/>
        </w:rPr>
        <w:t xml:space="preserve"> 04134</w:t>
      </w:r>
      <w:r w:rsidRPr="00A5242B">
        <w:rPr>
          <w:rFonts w:ascii="Palatino Linotype" w:hAnsi="Palatino Linotype" w:cs="Arial"/>
          <w:b/>
          <w:bCs/>
          <w:sz w:val="24"/>
          <w:szCs w:val="24"/>
        </w:rPr>
        <w:t xml:space="preserve">/INFOEM/IP/RR/2018 </w:t>
      </w:r>
      <w:r w:rsidRPr="00A5242B">
        <w:rPr>
          <w:rFonts w:ascii="Palatino Linotype" w:hAnsi="Palatino Linotype" w:cs="Arial"/>
          <w:bCs/>
          <w:sz w:val="24"/>
          <w:szCs w:val="24"/>
        </w:rPr>
        <w:t xml:space="preserve">del </w:t>
      </w:r>
      <w:r w:rsidRPr="00A5242B">
        <w:rPr>
          <w:rFonts w:ascii="Palatino Linotype" w:hAnsi="Palatino Linotype" w:cs="Arial"/>
          <w:b/>
          <w:bCs/>
          <w:sz w:val="24"/>
          <w:szCs w:val="24"/>
        </w:rPr>
        <w:t xml:space="preserve">Comisionado Javier Martínez Cruz; </w:t>
      </w:r>
      <w:r w:rsidRPr="00A5242B">
        <w:rPr>
          <w:rFonts w:ascii="Palatino Linotype" w:hAnsi="Palatino Linotype" w:cs="Arial"/>
          <w:bCs/>
          <w:sz w:val="24"/>
          <w:szCs w:val="24"/>
        </w:rPr>
        <w:t xml:space="preserve"> </w:t>
      </w:r>
      <w:r w:rsidRPr="00A5242B">
        <w:rPr>
          <w:rFonts w:ascii="Palatino Linotype" w:eastAsia="MS Mincho" w:hAnsi="Palatino Linotype" w:cs="Times New Roman"/>
          <w:bCs/>
          <w:sz w:val="24"/>
          <w:szCs w:val="24"/>
        </w:rPr>
        <w:t xml:space="preserve">toda vez que se trata del mismo </w:t>
      </w:r>
      <w:r w:rsidRPr="00A5242B">
        <w:rPr>
          <w:rFonts w:ascii="Palatino Linotype" w:eastAsia="MS Mincho" w:hAnsi="Palatino Linotype" w:cs="Times New Roman"/>
          <w:b/>
          <w:bCs/>
          <w:sz w:val="24"/>
          <w:szCs w:val="24"/>
        </w:rPr>
        <w:t xml:space="preserve">RECURRENTE </w:t>
      </w:r>
      <w:r w:rsidRPr="00A5242B">
        <w:rPr>
          <w:rFonts w:ascii="Palatino Linotype" w:eastAsia="MS Mincho" w:hAnsi="Palatino Linotype" w:cs="Times New Roman"/>
          <w:bCs/>
          <w:sz w:val="24"/>
          <w:szCs w:val="24"/>
        </w:rPr>
        <w:t xml:space="preserve">y el mismo </w:t>
      </w:r>
      <w:r w:rsidRPr="00A5242B">
        <w:rPr>
          <w:rFonts w:ascii="Palatino Linotype" w:eastAsia="MS Mincho" w:hAnsi="Palatino Linotype" w:cs="Times New Roman"/>
          <w:b/>
          <w:bCs/>
          <w:sz w:val="24"/>
          <w:szCs w:val="24"/>
        </w:rPr>
        <w:t xml:space="preserve">SUJETO OBLIGADO </w:t>
      </w:r>
      <w:r w:rsidRPr="00A5242B">
        <w:rPr>
          <w:rFonts w:ascii="Palatino Linotype" w:eastAsia="MS Mincho" w:hAnsi="Palatino Linotype" w:cs="Times New Roman"/>
          <w:bCs/>
          <w:sz w:val="24"/>
          <w:szCs w:val="24"/>
        </w:rPr>
        <w:t>el Comisionado Ponente considera que resulta conveniente su acumulación</w:t>
      </w:r>
      <w:r w:rsidRPr="00A5242B">
        <w:rPr>
          <w:rFonts w:ascii="Palatino Linotype" w:eastAsia="Times New Roman" w:hAnsi="Palatino Linotype" w:cs="Arial"/>
          <w:b/>
          <w:sz w:val="24"/>
          <w:szCs w:val="24"/>
        </w:rPr>
        <w:t xml:space="preserve"> </w:t>
      </w:r>
      <w:r w:rsidRPr="00A5242B">
        <w:rPr>
          <w:rFonts w:ascii="Palatino Linotype" w:eastAsia="MS Mincho" w:hAnsi="Palatino Linotype" w:cs="Arial"/>
          <w:sz w:val="24"/>
          <w:szCs w:val="24"/>
        </w:rPr>
        <w:t>a efecto de formular y presentar el proyecto de resolución correspondiente</w:t>
      </w:r>
      <w:r w:rsidRPr="00A5242B">
        <w:rPr>
          <w:rFonts w:ascii="Palatino Linotype" w:eastAsia="Times New Roman" w:hAnsi="Palatino Linotype" w:cs="Arial"/>
          <w:sz w:val="24"/>
          <w:szCs w:val="24"/>
        </w:rPr>
        <w:t xml:space="preserve"> de conformidad con el numeral ONCE incisos b) y c) de los </w:t>
      </w:r>
      <w:r w:rsidRPr="00A5242B">
        <w:rPr>
          <w:rFonts w:ascii="Palatino Linotype" w:eastAsia="Times New Roman" w:hAnsi="Palatino Linotype" w:cs="Arial"/>
          <w:b/>
          <w:sz w:val="24"/>
          <w:szCs w:val="24"/>
        </w:rPr>
        <w:t>Lineamientos para la Recepción, Trámite y Resolución de las Solicitudes de Acceso a la Información Pública, así como de los Recursos de Revisión que deberán observar los Sujetos Obligados por la Ley de Transparencia Estatal</w:t>
      </w:r>
      <w:r w:rsidRPr="00A5242B">
        <w:rPr>
          <w:rFonts w:ascii="Palatino Linotype" w:hAnsi="Palatino Linotype"/>
          <w:i/>
          <w:sz w:val="24"/>
          <w:szCs w:val="24"/>
          <w:vertAlign w:val="superscript"/>
        </w:rPr>
        <w:footnoteReference w:id="1"/>
      </w:r>
      <w:r w:rsidRPr="00A5242B">
        <w:rPr>
          <w:rFonts w:ascii="Palatino Linotype" w:eastAsia="Times New Roman" w:hAnsi="Palatino Linotype" w:cs="Arial"/>
          <w:sz w:val="24"/>
          <w:szCs w:val="24"/>
        </w:rPr>
        <w:t>, que señala:</w:t>
      </w:r>
    </w:p>
    <w:p w:rsidR="00A5242B" w:rsidRPr="00A5242B" w:rsidRDefault="00A5242B" w:rsidP="00A5242B">
      <w:pPr>
        <w:pStyle w:val="Prrafodelista"/>
        <w:spacing w:before="240" w:after="0" w:line="360" w:lineRule="auto"/>
        <w:ind w:left="360"/>
        <w:jc w:val="both"/>
        <w:rPr>
          <w:rFonts w:ascii="Palatino Linotype" w:eastAsia="Times New Roman" w:hAnsi="Palatino Linotype" w:cs="Arial"/>
          <w:sz w:val="24"/>
          <w:szCs w:val="24"/>
        </w:rPr>
      </w:pPr>
    </w:p>
    <w:p w:rsidR="00EE06FC" w:rsidRPr="00A5242B" w:rsidRDefault="00EE06FC" w:rsidP="00A5242B">
      <w:pPr>
        <w:pStyle w:val="Sinespaciado"/>
        <w:spacing w:line="360" w:lineRule="auto"/>
        <w:ind w:left="851" w:right="567"/>
        <w:jc w:val="both"/>
        <w:rPr>
          <w:rFonts w:ascii="Palatino Linotype" w:hAnsi="Palatino Linotype"/>
          <w:i/>
        </w:rPr>
      </w:pPr>
      <w:r w:rsidRPr="00A5242B">
        <w:rPr>
          <w:rFonts w:ascii="Palatino Linotype" w:hAnsi="Palatino Linotype"/>
          <w:b/>
          <w:i/>
        </w:rPr>
        <w:t>“ONCE.</w:t>
      </w:r>
      <w:r w:rsidRPr="00A5242B">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rsidR="00EE06FC" w:rsidRPr="00A5242B" w:rsidRDefault="00EE06FC" w:rsidP="00A5242B">
      <w:pPr>
        <w:pStyle w:val="Sinespaciado"/>
        <w:spacing w:line="360" w:lineRule="auto"/>
        <w:ind w:left="851" w:right="567"/>
        <w:jc w:val="both"/>
        <w:rPr>
          <w:rFonts w:ascii="Palatino Linotype" w:hAnsi="Palatino Linotype"/>
          <w:i/>
        </w:rPr>
      </w:pPr>
      <w:r w:rsidRPr="00A5242B">
        <w:rPr>
          <w:rFonts w:ascii="Palatino Linotype" w:hAnsi="Palatino Linotype"/>
          <w:i/>
        </w:rPr>
        <w:t>(…)</w:t>
      </w:r>
    </w:p>
    <w:p w:rsidR="00EE06FC" w:rsidRPr="00A5242B" w:rsidRDefault="00EE06FC" w:rsidP="00A5242B">
      <w:pPr>
        <w:pStyle w:val="Sinespaciado"/>
        <w:spacing w:line="360" w:lineRule="auto"/>
        <w:ind w:left="851" w:right="567"/>
        <w:jc w:val="both"/>
        <w:rPr>
          <w:rFonts w:ascii="Palatino Linotype" w:hAnsi="Palatino Linotype" w:cs="Times New Roman"/>
          <w:i/>
        </w:rPr>
      </w:pPr>
      <w:r w:rsidRPr="00A5242B">
        <w:rPr>
          <w:rFonts w:ascii="Palatino Linotype" w:hAnsi="Palatino Linotype" w:cs="Times New Roman"/>
          <w:i/>
        </w:rPr>
        <w:t>b) Las partes o los actos impugnados sean iguales</w:t>
      </w:r>
    </w:p>
    <w:p w:rsidR="00EE06FC" w:rsidRPr="00A5242B" w:rsidRDefault="00EE06FC" w:rsidP="00A5242B">
      <w:pPr>
        <w:pStyle w:val="Sinespaciado"/>
        <w:spacing w:line="360" w:lineRule="auto"/>
        <w:ind w:left="851" w:right="567"/>
        <w:jc w:val="both"/>
        <w:rPr>
          <w:rFonts w:ascii="Palatino Linotype" w:hAnsi="Palatino Linotype"/>
          <w:i/>
        </w:rPr>
      </w:pPr>
      <w:r w:rsidRPr="00A5242B">
        <w:rPr>
          <w:rFonts w:ascii="Palatino Linotype" w:hAnsi="Palatino Linotype"/>
          <w:i/>
        </w:rPr>
        <w:t>c) Cuando se trate del mismo solicitante, el mismo SUJETO OBLIGADO, aunque se trate de solicitudes diversas;</w:t>
      </w:r>
    </w:p>
    <w:p w:rsidR="00EE06FC" w:rsidRPr="00A5242B" w:rsidRDefault="00EE06FC" w:rsidP="00A5242B">
      <w:pPr>
        <w:pStyle w:val="Sinespaciado"/>
        <w:spacing w:line="360" w:lineRule="auto"/>
        <w:ind w:left="851" w:right="567"/>
        <w:jc w:val="both"/>
        <w:rPr>
          <w:rFonts w:ascii="Palatino Linotype" w:hAnsi="Palatino Linotype"/>
          <w:i/>
        </w:rPr>
      </w:pPr>
      <w:r w:rsidRPr="00A5242B">
        <w:rPr>
          <w:rFonts w:ascii="Palatino Linotype" w:hAnsi="Palatino Linotype"/>
          <w:i/>
        </w:rPr>
        <w:lastRenderedPageBreak/>
        <w:t>(…)”</w:t>
      </w:r>
    </w:p>
    <w:p w:rsidR="00EE06FC" w:rsidRPr="00A5242B" w:rsidRDefault="00EE06FC" w:rsidP="00A5242B">
      <w:pPr>
        <w:pStyle w:val="Sinespaciado"/>
        <w:spacing w:line="360" w:lineRule="auto"/>
        <w:ind w:left="851" w:right="567"/>
        <w:jc w:val="both"/>
        <w:rPr>
          <w:rFonts w:ascii="Palatino Linotype" w:hAnsi="Palatino Linotype"/>
          <w:i/>
        </w:rPr>
      </w:pPr>
    </w:p>
    <w:p w:rsidR="00EE06FC" w:rsidRDefault="00EE06FC" w:rsidP="00A5242B">
      <w:pPr>
        <w:numPr>
          <w:ilvl w:val="0"/>
          <w:numId w:val="1"/>
        </w:numPr>
        <w:spacing w:before="240" w:after="0" w:line="360" w:lineRule="auto"/>
        <w:contextualSpacing/>
        <w:jc w:val="both"/>
        <w:rPr>
          <w:rFonts w:ascii="Palatino Linotype" w:hAnsi="Palatino Linotype"/>
          <w:sz w:val="24"/>
          <w:szCs w:val="24"/>
        </w:rPr>
      </w:pPr>
      <w:r w:rsidRPr="00A5242B">
        <w:rPr>
          <w:rFonts w:ascii="Palatino Linotype" w:hAnsi="Palatino Linotype"/>
          <w:sz w:val="24"/>
          <w:szCs w:val="24"/>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A5242B" w:rsidRPr="00A5242B" w:rsidRDefault="00A5242B" w:rsidP="00A5242B">
      <w:pPr>
        <w:spacing w:before="240" w:after="0" w:line="360" w:lineRule="auto"/>
        <w:ind w:left="360"/>
        <w:contextualSpacing/>
        <w:jc w:val="both"/>
        <w:rPr>
          <w:rFonts w:ascii="Palatino Linotype" w:hAnsi="Palatino Linotype"/>
          <w:sz w:val="24"/>
          <w:szCs w:val="24"/>
        </w:rPr>
      </w:pPr>
    </w:p>
    <w:p w:rsidR="00EE06FC" w:rsidRPr="00A5242B" w:rsidRDefault="00EE06FC" w:rsidP="00A5242B">
      <w:pPr>
        <w:pStyle w:val="Sinespaciado"/>
        <w:spacing w:line="360" w:lineRule="auto"/>
        <w:ind w:left="851" w:right="567"/>
        <w:jc w:val="both"/>
        <w:rPr>
          <w:rFonts w:ascii="Palatino Linotype" w:hAnsi="Palatino Linotype"/>
          <w:b/>
          <w:i/>
        </w:rPr>
      </w:pPr>
      <w:r w:rsidRPr="00A5242B">
        <w:rPr>
          <w:rFonts w:ascii="Palatino Linotype" w:hAnsi="Palatino Linotype"/>
          <w:b/>
          <w:i/>
        </w:rPr>
        <w:t>Código de Procedimientos Administrativos del Estado de México.</w:t>
      </w:r>
    </w:p>
    <w:p w:rsidR="00EE06FC" w:rsidRPr="00A5242B" w:rsidRDefault="00EE06FC" w:rsidP="00A5242B">
      <w:pPr>
        <w:pStyle w:val="Sinespaciado"/>
        <w:spacing w:line="360" w:lineRule="auto"/>
        <w:ind w:left="851" w:right="567"/>
        <w:jc w:val="both"/>
        <w:rPr>
          <w:rFonts w:ascii="Palatino Linotype" w:hAnsi="Palatino Linotype"/>
          <w:i/>
        </w:rPr>
      </w:pPr>
    </w:p>
    <w:p w:rsidR="00EE06FC" w:rsidRPr="00A5242B" w:rsidRDefault="00EE06FC" w:rsidP="00A5242B">
      <w:pPr>
        <w:pStyle w:val="Sinespaciado"/>
        <w:spacing w:line="360" w:lineRule="auto"/>
        <w:ind w:left="851" w:right="567"/>
        <w:jc w:val="both"/>
        <w:rPr>
          <w:rFonts w:ascii="Palatino Linotype" w:hAnsi="Palatino Linotype"/>
          <w:i/>
        </w:rPr>
      </w:pPr>
      <w:r w:rsidRPr="00A5242B">
        <w:rPr>
          <w:rFonts w:ascii="Palatino Linotype" w:hAnsi="Palatino Linotype"/>
          <w:i/>
        </w:rPr>
        <w:t>“</w:t>
      </w:r>
      <w:r w:rsidRPr="00A5242B">
        <w:rPr>
          <w:rFonts w:ascii="Palatino Linotype" w:hAnsi="Palatino Linotype"/>
          <w:b/>
          <w:i/>
        </w:rPr>
        <w:t>Artículo 18.-</w:t>
      </w:r>
      <w:r w:rsidRPr="00A5242B">
        <w:rPr>
          <w:rFonts w:ascii="Palatino Linotype" w:hAnsi="Palatino Linotype"/>
          <w:i/>
        </w:rPr>
        <w:t xml:space="preserve"> La autoridad administrativa o el Tribunal </w:t>
      </w:r>
      <w:r w:rsidRPr="00A5242B">
        <w:rPr>
          <w:rFonts w:ascii="Palatino Linotype" w:hAnsi="Palatino Linotype"/>
          <w:i/>
          <w:u w:val="single"/>
        </w:rPr>
        <w:t>acordarán la acumulación de los expedientes del procedimiento</w:t>
      </w:r>
      <w:r w:rsidRPr="00A5242B">
        <w:rPr>
          <w:rFonts w:ascii="Palatino Linotype" w:hAnsi="Palatino Linotype"/>
          <w:i/>
        </w:rPr>
        <w:t xml:space="preserve"> y proceso administrativo que ante ellos se sigan, de oficio o a petición de parte, </w:t>
      </w:r>
      <w:r w:rsidRPr="00A5242B">
        <w:rPr>
          <w:rFonts w:ascii="Palatino Linotype" w:hAnsi="Palatino Linotype"/>
          <w:i/>
          <w:u w:val="single"/>
        </w:rPr>
        <w:t>cuando las partes o los actos administrativos sean iguales, se trate de actos conexos o resulte conveniente el trámite unificado de los asuntos, para evitar la emisión de resoluciones contradictorias</w:t>
      </w:r>
      <w:r w:rsidRPr="00A5242B">
        <w:rPr>
          <w:rFonts w:ascii="Palatino Linotype" w:hAnsi="Palatino Linotype"/>
          <w:i/>
        </w:rPr>
        <w:t>. La misma regla se aplicará, en lo conducente, para la separación de los expedientes.”</w:t>
      </w:r>
    </w:p>
    <w:p w:rsidR="00EE06FC" w:rsidRPr="00A5242B" w:rsidRDefault="00EE06FC" w:rsidP="00A5242B">
      <w:pPr>
        <w:pStyle w:val="Sinespaciado"/>
        <w:spacing w:line="360" w:lineRule="auto"/>
        <w:ind w:left="851" w:right="567"/>
        <w:jc w:val="both"/>
        <w:rPr>
          <w:rFonts w:ascii="Palatino Linotype" w:hAnsi="Palatino Linotype"/>
          <w:i/>
        </w:rPr>
      </w:pPr>
    </w:p>
    <w:p w:rsidR="00EE06FC" w:rsidRPr="00A5242B" w:rsidRDefault="00EE06FC" w:rsidP="00A5242B">
      <w:pPr>
        <w:pStyle w:val="Sinespaciado"/>
        <w:spacing w:line="360" w:lineRule="auto"/>
        <w:ind w:left="851" w:right="567"/>
        <w:jc w:val="both"/>
        <w:rPr>
          <w:rFonts w:ascii="Palatino Linotype" w:hAnsi="Palatino Linotype"/>
          <w:i/>
        </w:rPr>
      </w:pPr>
    </w:p>
    <w:p w:rsidR="00EE06FC" w:rsidRPr="00A5242B" w:rsidRDefault="00EE06FC" w:rsidP="00A5242B">
      <w:pPr>
        <w:pStyle w:val="Sinespaciado"/>
        <w:spacing w:line="360" w:lineRule="auto"/>
        <w:ind w:left="851" w:right="567"/>
        <w:jc w:val="both"/>
        <w:rPr>
          <w:rFonts w:ascii="Palatino Linotype" w:hAnsi="Palatino Linotype"/>
          <w:b/>
          <w:i/>
        </w:rPr>
      </w:pPr>
      <w:r w:rsidRPr="00A5242B">
        <w:rPr>
          <w:rFonts w:ascii="Palatino Linotype" w:hAnsi="Palatino Linotype"/>
          <w:b/>
          <w:i/>
        </w:rPr>
        <w:lastRenderedPageBreak/>
        <w:t>Ley de Transparencia y Acceso a la Información Pública del Estado de México y Municipios.</w:t>
      </w:r>
    </w:p>
    <w:p w:rsidR="00EE06FC" w:rsidRPr="00A5242B" w:rsidRDefault="00EE06FC" w:rsidP="00A5242B">
      <w:pPr>
        <w:pStyle w:val="Sinespaciado"/>
        <w:spacing w:line="360" w:lineRule="auto"/>
        <w:ind w:left="851" w:right="567"/>
        <w:jc w:val="both"/>
        <w:rPr>
          <w:rFonts w:ascii="Palatino Linotype" w:hAnsi="Palatino Linotype"/>
          <w:i/>
        </w:rPr>
      </w:pPr>
    </w:p>
    <w:p w:rsidR="00EE06FC" w:rsidRPr="00A5242B" w:rsidRDefault="00EE06FC" w:rsidP="00A5242B">
      <w:pPr>
        <w:pStyle w:val="Sinespaciado"/>
        <w:spacing w:line="360" w:lineRule="auto"/>
        <w:ind w:left="851" w:right="567"/>
        <w:jc w:val="both"/>
        <w:rPr>
          <w:rFonts w:ascii="Palatino Linotype" w:hAnsi="Palatino Linotype"/>
          <w:i/>
        </w:rPr>
      </w:pPr>
      <w:r w:rsidRPr="00A5242B">
        <w:rPr>
          <w:rFonts w:ascii="Palatino Linotype" w:hAnsi="Palatino Linotype"/>
          <w:i/>
        </w:rPr>
        <w:t>“</w:t>
      </w:r>
      <w:r w:rsidRPr="00A5242B">
        <w:rPr>
          <w:rFonts w:ascii="Palatino Linotype" w:hAnsi="Palatino Linotype"/>
          <w:b/>
          <w:i/>
        </w:rPr>
        <w:t>Artículo 195.</w:t>
      </w:r>
      <w:r w:rsidRPr="00A5242B">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EE06FC" w:rsidRPr="00A5242B" w:rsidRDefault="00EE06FC" w:rsidP="00A5242B">
      <w:pPr>
        <w:pStyle w:val="Sinespaciado"/>
        <w:spacing w:line="360" w:lineRule="auto"/>
        <w:ind w:left="851" w:right="567"/>
        <w:jc w:val="both"/>
        <w:rPr>
          <w:rFonts w:ascii="Palatino Linotype" w:hAnsi="Palatino Linotype"/>
        </w:rPr>
      </w:pPr>
      <w:r w:rsidRPr="00A5242B">
        <w:rPr>
          <w:rFonts w:ascii="Palatino Linotype" w:hAnsi="Palatino Linotype"/>
        </w:rPr>
        <w:t>(Énfasis añadido)</w:t>
      </w:r>
    </w:p>
    <w:p w:rsidR="00EE06FC" w:rsidRPr="00A5242B" w:rsidRDefault="00EE06FC" w:rsidP="00A5242B">
      <w:pPr>
        <w:pStyle w:val="Prrafodelista"/>
        <w:numPr>
          <w:ilvl w:val="0"/>
          <w:numId w:val="1"/>
        </w:numPr>
        <w:spacing w:before="240" w:after="0" w:line="360" w:lineRule="auto"/>
        <w:jc w:val="both"/>
        <w:rPr>
          <w:rFonts w:ascii="Palatino Linotype" w:hAnsi="Palatino Linotype"/>
          <w:i/>
          <w:sz w:val="24"/>
          <w:szCs w:val="24"/>
        </w:rPr>
      </w:pPr>
      <w:r w:rsidRPr="00A5242B">
        <w:rPr>
          <w:rFonts w:ascii="Palatino Linotype" w:eastAsia="Calibri" w:hAnsi="Palatino Linotype" w:cs="Arial"/>
          <w:sz w:val="24"/>
          <w:szCs w:val="24"/>
        </w:rPr>
        <w:t>El Comisionado Ponente con fundamento en lo dispuesto por el artículo 185 fracción II de la ley de la materia, a través de los acuerdos de admisión de</w:t>
      </w:r>
      <w:r w:rsidR="008149AA" w:rsidRPr="00A5242B">
        <w:rPr>
          <w:rFonts w:ascii="Palatino Linotype" w:eastAsia="Calibri" w:hAnsi="Palatino Linotype" w:cs="Arial"/>
          <w:sz w:val="24"/>
          <w:szCs w:val="24"/>
        </w:rPr>
        <w:t xml:space="preserve"> fecha seis</w:t>
      </w:r>
      <w:r w:rsidRPr="00A5242B">
        <w:rPr>
          <w:rFonts w:ascii="Palatino Linotype" w:eastAsia="Calibri" w:hAnsi="Palatino Linotype" w:cs="Arial"/>
          <w:sz w:val="24"/>
          <w:szCs w:val="24"/>
        </w:rPr>
        <w:t xml:space="preserve"> (0</w:t>
      </w:r>
      <w:r w:rsidR="008149AA" w:rsidRPr="00A5242B">
        <w:rPr>
          <w:rFonts w:ascii="Palatino Linotype" w:eastAsia="Calibri" w:hAnsi="Palatino Linotype" w:cs="Arial"/>
          <w:sz w:val="24"/>
          <w:szCs w:val="24"/>
        </w:rPr>
        <w:t>6</w:t>
      </w:r>
      <w:r w:rsidRPr="00A5242B">
        <w:rPr>
          <w:rFonts w:ascii="Palatino Linotype" w:eastAsia="Calibri" w:hAnsi="Palatino Linotype" w:cs="Arial"/>
          <w:sz w:val="24"/>
          <w:szCs w:val="24"/>
        </w:rPr>
        <w:t xml:space="preserve">) de </w:t>
      </w:r>
      <w:r w:rsidR="008149AA" w:rsidRPr="00A5242B">
        <w:rPr>
          <w:rFonts w:ascii="Palatino Linotype" w:eastAsia="Calibri" w:hAnsi="Palatino Linotype" w:cs="Arial"/>
          <w:sz w:val="24"/>
          <w:szCs w:val="24"/>
        </w:rPr>
        <w:t>noviembre</w:t>
      </w:r>
      <w:r w:rsidRPr="00A5242B">
        <w:rPr>
          <w:rFonts w:ascii="Palatino Linotype" w:eastAsia="Calibri" w:hAnsi="Palatino Linotype" w:cs="Arial"/>
          <w:sz w:val="24"/>
          <w:szCs w:val="24"/>
        </w:rPr>
        <w:t xml:space="preserve"> de dos mil dieciocho</w:t>
      </w:r>
      <w:r w:rsidR="008149AA" w:rsidRPr="00A5242B">
        <w:rPr>
          <w:rFonts w:ascii="Palatino Linotype" w:eastAsia="Calibri" w:hAnsi="Palatino Linotype" w:cs="Arial"/>
          <w:sz w:val="24"/>
          <w:szCs w:val="24"/>
        </w:rPr>
        <w:t>,</w:t>
      </w:r>
      <w:r w:rsidRPr="00A5242B">
        <w:rPr>
          <w:rFonts w:ascii="Palatino Linotype" w:eastAsia="Calibri" w:hAnsi="Palatino Linotype" w:cs="Arial"/>
          <w:sz w:val="24"/>
          <w:szCs w:val="24"/>
        </w:rPr>
        <w:t xml:space="preserve"> puso a disposición de las partes los expedientes electrónicos vía Sistema de Acceso a la Información Mexiquense </w:t>
      </w:r>
      <w:r w:rsidRPr="00A5242B">
        <w:rPr>
          <w:rFonts w:ascii="Palatino Linotype" w:eastAsia="Calibri" w:hAnsi="Palatino Linotype" w:cs="Arial"/>
          <w:b/>
          <w:sz w:val="24"/>
          <w:szCs w:val="24"/>
        </w:rPr>
        <w:t xml:space="preserve">SAIMEX </w:t>
      </w:r>
      <w:r w:rsidRPr="00A5242B">
        <w:rPr>
          <w:rFonts w:ascii="Palatino Linotype" w:eastAsia="Calibri" w:hAnsi="Palatino Linotype" w:cs="Arial"/>
          <w:sz w:val="24"/>
          <w:szCs w:val="24"/>
        </w:rPr>
        <w:t xml:space="preserve">a efecto de que en un plazo máximo de siete días manifestaran lo que a derecho convinieran, ofrecieran pruebas y alegatos según corresponda al caso concreto, de esta forma para que el </w:t>
      </w:r>
      <w:r w:rsidRPr="00A5242B">
        <w:rPr>
          <w:rFonts w:ascii="Palatino Linotype" w:eastAsia="Calibri" w:hAnsi="Palatino Linotype" w:cs="Arial"/>
          <w:b/>
          <w:sz w:val="24"/>
          <w:szCs w:val="24"/>
        </w:rPr>
        <w:t>SUJETO OBLIGADO</w:t>
      </w:r>
      <w:r w:rsidRPr="00A5242B">
        <w:rPr>
          <w:rFonts w:ascii="Palatino Linotype" w:eastAsia="Calibri" w:hAnsi="Palatino Linotype" w:cs="Arial"/>
          <w:sz w:val="24"/>
          <w:szCs w:val="24"/>
        </w:rPr>
        <w:t xml:space="preserve"> presentara los Informes Justificados procedentes.</w:t>
      </w:r>
    </w:p>
    <w:p w:rsidR="00EE06FC" w:rsidRPr="00A5242B" w:rsidRDefault="00EE06FC" w:rsidP="00A5242B">
      <w:pPr>
        <w:pStyle w:val="Prrafodelista"/>
        <w:spacing w:before="240" w:after="0" w:line="360" w:lineRule="auto"/>
        <w:ind w:left="360"/>
        <w:jc w:val="both"/>
        <w:rPr>
          <w:rFonts w:ascii="Palatino Linotype" w:hAnsi="Palatino Linotype"/>
          <w:i/>
          <w:sz w:val="24"/>
          <w:szCs w:val="24"/>
        </w:rPr>
      </w:pPr>
    </w:p>
    <w:p w:rsidR="00EA31C5" w:rsidRPr="00A5242B" w:rsidRDefault="008149AA" w:rsidP="00A5242B">
      <w:pPr>
        <w:pStyle w:val="Prrafodelista"/>
        <w:numPr>
          <w:ilvl w:val="0"/>
          <w:numId w:val="1"/>
        </w:numPr>
        <w:spacing w:after="0" w:line="360" w:lineRule="auto"/>
        <w:jc w:val="both"/>
        <w:rPr>
          <w:rFonts w:ascii="Palatino Linotype" w:hAnsi="Palatino Linotype" w:cs="Arial"/>
          <w:bCs/>
          <w:sz w:val="24"/>
          <w:szCs w:val="24"/>
        </w:rPr>
      </w:pPr>
      <w:r w:rsidRPr="00A5242B">
        <w:rPr>
          <w:rFonts w:ascii="Palatino Linotype" w:hAnsi="Palatino Linotype"/>
          <w:sz w:val="24"/>
          <w:szCs w:val="24"/>
        </w:rPr>
        <w:t>En fecha  quince</w:t>
      </w:r>
      <w:r w:rsidR="00EE06FC" w:rsidRPr="00A5242B">
        <w:rPr>
          <w:rFonts w:ascii="Palatino Linotype" w:hAnsi="Palatino Linotype"/>
          <w:sz w:val="24"/>
          <w:szCs w:val="24"/>
        </w:rPr>
        <w:t xml:space="preserve"> (</w:t>
      </w:r>
      <w:r w:rsidRPr="00A5242B">
        <w:rPr>
          <w:rFonts w:ascii="Palatino Linotype" w:hAnsi="Palatino Linotype"/>
          <w:sz w:val="24"/>
          <w:szCs w:val="24"/>
        </w:rPr>
        <w:t>15)</w:t>
      </w:r>
      <w:r w:rsidR="00EE06FC" w:rsidRPr="00A5242B">
        <w:rPr>
          <w:rFonts w:ascii="Palatino Linotype" w:hAnsi="Palatino Linotype"/>
          <w:sz w:val="24"/>
          <w:szCs w:val="24"/>
        </w:rPr>
        <w:t xml:space="preserve"> de </w:t>
      </w:r>
      <w:r w:rsidRPr="00A5242B">
        <w:rPr>
          <w:rFonts w:ascii="Palatino Linotype" w:hAnsi="Palatino Linotype"/>
          <w:sz w:val="24"/>
          <w:szCs w:val="24"/>
        </w:rPr>
        <w:t>noviembre</w:t>
      </w:r>
      <w:r w:rsidR="00EE06FC" w:rsidRPr="00A5242B">
        <w:rPr>
          <w:rFonts w:ascii="Palatino Linotype" w:hAnsi="Palatino Linotype"/>
          <w:sz w:val="24"/>
          <w:szCs w:val="24"/>
        </w:rPr>
        <w:t xml:space="preserve"> de dos mil dieciocho el </w:t>
      </w:r>
      <w:r w:rsidR="00EE06FC" w:rsidRPr="00A5242B">
        <w:rPr>
          <w:rFonts w:ascii="Palatino Linotype" w:hAnsi="Palatino Linotype"/>
          <w:b/>
          <w:sz w:val="24"/>
          <w:szCs w:val="24"/>
        </w:rPr>
        <w:t>SUJETO OBLIGADO</w:t>
      </w:r>
      <w:r w:rsidR="00EE06FC" w:rsidRPr="00A5242B">
        <w:rPr>
          <w:rFonts w:ascii="Palatino Linotype" w:hAnsi="Palatino Linotype"/>
          <w:sz w:val="24"/>
          <w:szCs w:val="24"/>
        </w:rPr>
        <w:t xml:space="preserve"> remitió los informes justificados correspondientes a los recursos de revisión </w:t>
      </w:r>
      <w:r w:rsidRPr="00A5242B">
        <w:rPr>
          <w:rFonts w:ascii="Palatino Linotype" w:hAnsi="Palatino Linotype" w:cs="Arial"/>
          <w:b/>
          <w:bCs/>
          <w:sz w:val="24"/>
          <w:szCs w:val="24"/>
        </w:rPr>
        <w:t>04133</w:t>
      </w:r>
      <w:r w:rsidR="00EE06FC" w:rsidRPr="00A5242B">
        <w:rPr>
          <w:rFonts w:ascii="Palatino Linotype" w:hAnsi="Palatino Linotype" w:cs="Arial"/>
          <w:b/>
          <w:bCs/>
          <w:sz w:val="24"/>
          <w:szCs w:val="24"/>
        </w:rPr>
        <w:t>/INFOEM/IP/RR/2018</w:t>
      </w:r>
      <w:r w:rsidR="00EE06FC" w:rsidRPr="00A5242B">
        <w:rPr>
          <w:rFonts w:ascii="Palatino Linotype" w:hAnsi="Palatino Linotype"/>
          <w:sz w:val="24"/>
          <w:szCs w:val="24"/>
        </w:rPr>
        <w:t xml:space="preserve"> y </w:t>
      </w:r>
      <w:r w:rsidR="00EE06FC" w:rsidRPr="00A5242B">
        <w:rPr>
          <w:rFonts w:ascii="Palatino Linotype" w:hAnsi="Palatino Linotype" w:cs="Arial"/>
          <w:b/>
          <w:bCs/>
          <w:sz w:val="24"/>
          <w:szCs w:val="24"/>
        </w:rPr>
        <w:t>0</w:t>
      </w:r>
      <w:r w:rsidRPr="00A5242B">
        <w:rPr>
          <w:rFonts w:ascii="Palatino Linotype" w:hAnsi="Palatino Linotype" w:cs="Arial"/>
          <w:b/>
          <w:bCs/>
          <w:sz w:val="24"/>
          <w:szCs w:val="24"/>
        </w:rPr>
        <w:t>4134</w:t>
      </w:r>
      <w:r w:rsidR="00EE06FC" w:rsidRPr="00A5242B">
        <w:rPr>
          <w:rFonts w:ascii="Palatino Linotype" w:hAnsi="Palatino Linotype" w:cs="Arial"/>
          <w:b/>
          <w:bCs/>
          <w:sz w:val="24"/>
          <w:szCs w:val="24"/>
        </w:rPr>
        <w:t xml:space="preserve">/INFOEM/IP/RR/2018, </w:t>
      </w:r>
      <w:r w:rsidRPr="00A5242B">
        <w:rPr>
          <w:rFonts w:ascii="Palatino Linotype" w:hAnsi="Palatino Linotype" w:cs="Arial"/>
          <w:bCs/>
          <w:sz w:val="24"/>
          <w:szCs w:val="24"/>
        </w:rPr>
        <w:t xml:space="preserve">adjuntando el </w:t>
      </w:r>
      <w:r w:rsidR="00EE06FC" w:rsidRPr="00A5242B">
        <w:rPr>
          <w:rFonts w:ascii="Palatino Linotype" w:hAnsi="Palatino Linotype" w:cs="Arial"/>
          <w:bCs/>
          <w:sz w:val="24"/>
          <w:szCs w:val="24"/>
        </w:rPr>
        <w:t xml:space="preserve"> </w:t>
      </w:r>
      <w:r w:rsidR="00EA31C5" w:rsidRPr="00A5242B">
        <w:rPr>
          <w:rFonts w:ascii="Palatino Linotype" w:hAnsi="Palatino Linotype" w:cs="Arial"/>
          <w:bCs/>
          <w:sz w:val="24"/>
          <w:szCs w:val="24"/>
        </w:rPr>
        <w:t xml:space="preserve">mismo </w:t>
      </w:r>
      <w:r w:rsidR="00EE06FC" w:rsidRPr="00A5242B">
        <w:rPr>
          <w:rFonts w:ascii="Palatino Linotype" w:hAnsi="Palatino Linotype" w:cs="Arial"/>
          <w:bCs/>
          <w:sz w:val="24"/>
          <w:szCs w:val="24"/>
        </w:rPr>
        <w:t>documento electrónic</w:t>
      </w:r>
      <w:r w:rsidRPr="00A5242B">
        <w:rPr>
          <w:rFonts w:ascii="Palatino Linotype" w:hAnsi="Palatino Linotype" w:cs="Arial"/>
          <w:bCs/>
          <w:sz w:val="24"/>
          <w:szCs w:val="24"/>
        </w:rPr>
        <w:t xml:space="preserve">o para cada recurso, denominado </w:t>
      </w:r>
      <w:r w:rsidR="00EA31C5" w:rsidRPr="00A5242B">
        <w:rPr>
          <w:rFonts w:ascii="Palatino Linotype" w:hAnsi="Palatino Linotype" w:cs="Arial"/>
          <w:bCs/>
          <w:sz w:val="24"/>
          <w:szCs w:val="24"/>
        </w:rPr>
        <w:t>“</w:t>
      </w:r>
      <w:r w:rsidRPr="00A5242B">
        <w:rPr>
          <w:rFonts w:ascii="Palatino Linotype" w:hAnsi="Palatino Linotype" w:cs="Arial"/>
          <w:b/>
          <w:bCs/>
          <w:sz w:val="24"/>
          <w:szCs w:val="24"/>
        </w:rPr>
        <w:t>RR 4133 y 4134</w:t>
      </w:r>
      <w:r w:rsidR="00EE06FC" w:rsidRPr="00A5242B">
        <w:rPr>
          <w:rFonts w:ascii="Palatino Linotype" w:hAnsi="Palatino Linotype" w:cs="Arial"/>
          <w:b/>
          <w:bCs/>
          <w:sz w:val="24"/>
          <w:szCs w:val="24"/>
        </w:rPr>
        <w:t>.pdf</w:t>
      </w:r>
      <w:r w:rsidR="00EE06FC" w:rsidRPr="00A5242B">
        <w:rPr>
          <w:rFonts w:ascii="Palatino Linotype" w:hAnsi="Palatino Linotype" w:cs="Arial"/>
          <w:bCs/>
          <w:sz w:val="24"/>
          <w:szCs w:val="24"/>
        </w:rPr>
        <w:t xml:space="preserve">” </w:t>
      </w:r>
      <w:r w:rsidR="00EA31C5" w:rsidRPr="00A5242B">
        <w:rPr>
          <w:rFonts w:ascii="Palatino Linotype" w:hAnsi="Palatino Linotype" w:cs="Arial"/>
          <w:bCs/>
          <w:sz w:val="24"/>
          <w:szCs w:val="24"/>
        </w:rPr>
        <w:t xml:space="preserve">en el cual </w:t>
      </w:r>
      <w:r w:rsidR="005C6677" w:rsidRPr="00A5242B">
        <w:rPr>
          <w:rFonts w:ascii="Palatino Linotype" w:hAnsi="Palatino Linotype" w:cs="Arial"/>
          <w:bCs/>
          <w:sz w:val="24"/>
          <w:szCs w:val="24"/>
        </w:rPr>
        <w:t xml:space="preserve">manifiesta medularmente no encontrarse obligado a no </w:t>
      </w:r>
      <w:r w:rsidR="005C6677" w:rsidRPr="00A5242B">
        <w:rPr>
          <w:rFonts w:ascii="Palatino Linotype" w:hAnsi="Palatino Linotype" w:cs="Arial"/>
          <w:bCs/>
          <w:sz w:val="24"/>
          <w:szCs w:val="24"/>
        </w:rPr>
        <w:lastRenderedPageBreak/>
        <w:t>realizar el cobro por concepto de digitalización de la información requerida, de acuerdo a la normatividad aplicable.</w:t>
      </w:r>
    </w:p>
    <w:p w:rsidR="00EA31C5" w:rsidRPr="00A5242B" w:rsidRDefault="00EA31C5" w:rsidP="00A5242B">
      <w:pPr>
        <w:pStyle w:val="Prrafodelista"/>
        <w:spacing w:after="0" w:line="360" w:lineRule="auto"/>
        <w:rPr>
          <w:rFonts w:ascii="Palatino Linotype" w:hAnsi="Palatino Linotype" w:cs="Arial"/>
          <w:bCs/>
          <w:sz w:val="24"/>
          <w:szCs w:val="24"/>
        </w:rPr>
      </w:pPr>
    </w:p>
    <w:p w:rsidR="00EE06FC" w:rsidRPr="00A5242B" w:rsidRDefault="00EE06FC" w:rsidP="00A5242B">
      <w:pPr>
        <w:pStyle w:val="Prrafodelista"/>
        <w:spacing w:after="0" w:line="360" w:lineRule="auto"/>
        <w:jc w:val="both"/>
        <w:rPr>
          <w:rFonts w:ascii="Palatino Linotype" w:hAnsi="Palatino Linotype" w:cs="Arial"/>
          <w:bCs/>
          <w:sz w:val="24"/>
          <w:szCs w:val="24"/>
        </w:rPr>
      </w:pPr>
    </w:p>
    <w:p w:rsidR="00000D98" w:rsidRPr="00A5242B" w:rsidRDefault="005C6677" w:rsidP="00A5242B">
      <w:pPr>
        <w:pStyle w:val="Prrafodelista"/>
        <w:numPr>
          <w:ilvl w:val="0"/>
          <w:numId w:val="1"/>
        </w:numPr>
        <w:tabs>
          <w:tab w:val="left" w:pos="567"/>
        </w:tabs>
        <w:spacing w:after="0" w:line="360" w:lineRule="auto"/>
        <w:jc w:val="both"/>
        <w:rPr>
          <w:rFonts w:ascii="Palatino Linotype" w:hAnsi="Palatino Linotype"/>
          <w:color w:val="000000" w:themeColor="text1"/>
          <w:sz w:val="24"/>
          <w:szCs w:val="24"/>
        </w:rPr>
      </w:pPr>
      <w:r w:rsidRPr="00A5242B">
        <w:rPr>
          <w:rFonts w:ascii="Palatino Linotype" w:hAnsi="Palatino Linotype" w:cs="Arial"/>
          <w:bCs/>
          <w:sz w:val="24"/>
          <w:szCs w:val="24"/>
        </w:rPr>
        <w:t xml:space="preserve">En fecha veintitrés (23) de noviembre </w:t>
      </w:r>
      <w:r w:rsidR="00000D98" w:rsidRPr="00A5242B">
        <w:rPr>
          <w:rFonts w:ascii="Palatino Linotype" w:hAnsi="Palatino Linotype"/>
          <w:color w:val="000000" w:themeColor="text1"/>
          <w:sz w:val="24"/>
          <w:szCs w:val="24"/>
        </w:rPr>
        <w:t xml:space="preserve">de la anualidad en curso, los Informes Justificados rendidos por el </w:t>
      </w:r>
      <w:r w:rsidR="00000D98" w:rsidRPr="00A5242B">
        <w:rPr>
          <w:rFonts w:ascii="Palatino Linotype" w:hAnsi="Palatino Linotype"/>
          <w:b/>
          <w:color w:val="000000" w:themeColor="text1"/>
          <w:sz w:val="24"/>
          <w:szCs w:val="24"/>
        </w:rPr>
        <w:t>SUJETO OBLIGADO</w:t>
      </w:r>
      <w:r w:rsidR="00000D98" w:rsidRPr="00A5242B">
        <w:rPr>
          <w:rFonts w:ascii="Palatino Linotype" w:hAnsi="Palatino Linotype"/>
          <w:color w:val="000000" w:themeColor="text1"/>
          <w:sz w:val="24"/>
          <w:szCs w:val="24"/>
        </w:rPr>
        <w:t xml:space="preserve"> se pusieron a la vista de la </w:t>
      </w:r>
      <w:r w:rsidR="00000D98" w:rsidRPr="00A5242B">
        <w:rPr>
          <w:rFonts w:ascii="Palatino Linotype" w:hAnsi="Palatino Linotype"/>
          <w:b/>
          <w:color w:val="000000" w:themeColor="text1"/>
          <w:sz w:val="24"/>
          <w:szCs w:val="24"/>
        </w:rPr>
        <w:t xml:space="preserve">RECURRENTE </w:t>
      </w:r>
      <w:r w:rsidR="00000D98" w:rsidRPr="00A5242B">
        <w:rPr>
          <w:rFonts w:ascii="Palatino Linotype" w:hAnsi="Palatino Linotype"/>
          <w:color w:val="000000" w:themeColor="text1"/>
          <w:sz w:val="24"/>
          <w:szCs w:val="24"/>
        </w:rPr>
        <w:t>con la finalidad de que ésta última manifestara lo que a su derecho conviniera, sin embargo como se puede apreciar a través de las constancias del SAIMEX, no hubo manifestación alguna.</w:t>
      </w:r>
    </w:p>
    <w:p w:rsidR="005C6677" w:rsidRPr="00A5242B" w:rsidRDefault="005C6677" w:rsidP="00A5242B">
      <w:pPr>
        <w:pStyle w:val="Prrafodelista"/>
        <w:spacing w:after="0" w:line="360" w:lineRule="auto"/>
        <w:ind w:left="360"/>
        <w:jc w:val="both"/>
        <w:rPr>
          <w:rFonts w:ascii="Palatino Linotype" w:hAnsi="Palatino Linotype" w:cs="Arial"/>
          <w:bCs/>
          <w:sz w:val="24"/>
          <w:szCs w:val="24"/>
        </w:rPr>
      </w:pPr>
    </w:p>
    <w:p w:rsidR="00EE06FC" w:rsidRPr="00A5242B" w:rsidRDefault="00EE06FC" w:rsidP="00A5242B">
      <w:pPr>
        <w:pStyle w:val="Prrafodelista"/>
        <w:numPr>
          <w:ilvl w:val="0"/>
          <w:numId w:val="1"/>
        </w:numPr>
        <w:spacing w:after="0" w:line="360" w:lineRule="auto"/>
        <w:jc w:val="both"/>
        <w:rPr>
          <w:rFonts w:ascii="Palatino Linotype" w:hAnsi="Palatino Linotype"/>
          <w:i/>
          <w:sz w:val="24"/>
          <w:szCs w:val="24"/>
        </w:rPr>
      </w:pPr>
      <w:r w:rsidRPr="00A5242B">
        <w:rPr>
          <w:rFonts w:ascii="Palatino Linotype" w:hAnsi="Palatino Linotype" w:cs="Arial"/>
          <w:bCs/>
          <w:sz w:val="24"/>
          <w:szCs w:val="24"/>
        </w:rPr>
        <w:t xml:space="preserve"> El Comisionado Ponente decretó los cierres de instrucción media</w:t>
      </w:r>
      <w:r w:rsidR="00000D98" w:rsidRPr="00A5242B">
        <w:rPr>
          <w:rFonts w:ascii="Palatino Linotype" w:hAnsi="Palatino Linotype" w:cs="Arial"/>
          <w:bCs/>
          <w:sz w:val="24"/>
          <w:szCs w:val="24"/>
        </w:rPr>
        <w:t xml:space="preserve">nte acuerdos de fecha cuatro </w:t>
      </w:r>
      <w:r w:rsidRPr="00A5242B">
        <w:rPr>
          <w:rFonts w:ascii="Palatino Linotype" w:hAnsi="Palatino Linotype" w:cs="Arial"/>
          <w:bCs/>
          <w:sz w:val="24"/>
          <w:szCs w:val="24"/>
        </w:rPr>
        <w:t>(</w:t>
      </w:r>
      <w:r w:rsidR="00000D98" w:rsidRPr="00A5242B">
        <w:rPr>
          <w:rFonts w:ascii="Palatino Linotype" w:hAnsi="Palatino Linotype" w:cs="Arial"/>
          <w:bCs/>
          <w:sz w:val="24"/>
          <w:szCs w:val="24"/>
        </w:rPr>
        <w:t xml:space="preserve">04) de diciembre </w:t>
      </w:r>
      <w:r w:rsidRPr="00A5242B">
        <w:rPr>
          <w:rFonts w:ascii="Palatino Linotype" w:hAnsi="Palatino Linotype" w:cs="Arial"/>
          <w:bCs/>
          <w:sz w:val="24"/>
          <w:szCs w:val="24"/>
        </w:rPr>
        <w:t xml:space="preserve">de dos mil dieciocho, por lo que ordenó turnar el expediente a resolución. </w:t>
      </w:r>
    </w:p>
    <w:p w:rsidR="00EE06FC" w:rsidRPr="00A5242B" w:rsidRDefault="00EE06FC" w:rsidP="00A5242B">
      <w:pPr>
        <w:pStyle w:val="Prrafodelista"/>
        <w:spacing w:after="0" w:line="360" w:lineRule="auto"/>
        <w:rPr>
          <w:rFonts w:ascii="Palatino Linotype" w:hAnsi="Palatino Linotype"/>
          <w:i/>
          <w:sz w:val="24"/>
          <w:szCs w:val="24"/>
        </w:rPr>
      </w:pPr>
    </w:p>
    <w:p w:rsidR="00EE06FC" w:rsidRPr="00A5242B" w:rsidRDefault="00000D98" w:rsidP="00A5242B">
      <w:pPr>
        <w:pStyle w:val="Prrafodelista"/>
        <w:numPr>
          <w:ilvl w:val="0"/>
          <w:numId w:val="1"/>
        </w:numPr>
        <w:spacing w:after="0" w:line="360" w:lineRule="auto"/>
        <w:jc w:val="both"/>
        <w:rPr>
          <w:rFonts w:ascii="Palatino Linotype" w:hAnsi="Palatino Linotype"/>
          <w:i/>
          <w:color w:val="000000"/>
          <w:sz w:val="24"/>
          <w:szCs w:val="24"/>
        </w:rPr>
      </w:pPr>
      <w:r w:rsidRPr="00A5242B">
        <w:rPr>
          <w:rFonts w:ascii="Palatino Linotype" w:hAnsi="Palatino Linotype"/>
          <w:color w:val="000000"/>
          <w:sz w:val="24"/>
          <w:szCs w:val="24"/>
        </w:rPr>
        <w:t>En fecha doce</w:t>
      </w:r>
      <w:r w:rsidR="00EE06FC" w:rsidRPr="00A5242B">
        <w:rPr>
          <w:rFonts w:ascii="Palatino Linotype" w:hAnsi="Palatino Linotype"/>
          <w:color w:val="000000"/>
          <w:sz w:val="24"/>
          <w:szCs w:val="24"/>
        </w:rPr>
        <w:t xml:space="preserve"> (1</w:t>
      </w:r>
      <w:r w:rsidRPr="00A5242B">
        <w:rPr>
          <w:rFonts w:ascii="Palatino Linotype" w:hAnsi="Palatino Linotype"/>
          <w:color w:val="000000"/>
          <w:sz w:val="24"/>
          <w:szCs w:val="24"/>
        </w:rPr>
        <w:t>2</w:t>
      </w:r>
      <w:r w:rsidR="00EE06FC" w:rsidRPr="00A5242B">
        <w:rPr>
          <w:rFonts w:ascii="Palatino Linotype" w:hAnsi="Palatino Linotype"/>
          <w:color w:val="000000"/>
          <w:sz w:val="24"/>
          <w:szCs w:val="24"/>
        </w:rPr>
        <w:t xml:space="preserve">) de </w:t>
      </w:r>
      <w:r w:rsidRPr="00A5242B">
        <w:rPr>
          <w:rFonts w:ascii="Palatino Linotype" w:hAnsi="Palatino Linotype"/>
          <w:color w:val="000000"/>
          <w:sz w:val="24"/>
          <w:szCs w:val="24"/>
        </w:rPr>
        <w:t>dicie</w:t>
      </w:r>
      <w:r w:rsidR="00EE06FC" w:rsidRPr="00A5242B">
        <w:rPr>
          <w:rFonts w:ascii="Palatino Linotype" w:hAnsi="Palatino Linotype"/>
          <w:color w:val="000000"/>
          <w:sz w:val="24"/>
          <w:szCs w:val="24"/>
        </w:rPr>
        <w:t xml:space="preserve">mbre  del año en curso se notificó a la </w:t>
      </w:r>
      <w:r w:rsidR="00EE06FC" w:rsidRPr="00A5242B">
        <w:rPr>
          <w:rFonts w:ascii="Palatino Linotype" w:hAnsi="Palatino Linotype"/>
          <w:b/>
          <w:color w:val="000000"/>
          <w:sz w:val="24"/>
          <w:szCs w:val="24"/>
        </w:rPr>
        <w:t>RECURRENTE</w:t>
      </w:r>
      <w:r w:rsidR="00EE06FC" w:rsidRPr="00A5242B">
        <w:rPr>
          <w:rFonts w:ascii="Palatino Linotype" w:hAnsi="Palatino Linotype"/>
          <w:color w:val="000000"/>
          <w:sz w:val="24"/>
          <w:szCs w:val="24"/>
        </w:rPr>
        <w:t xml:space="preserve"> a través del </w:t>
      </w:r>
      <w:r w:rsidR="00EE06FC" w:rsidRPr="00A5242B">
        <w:rPr>
          <w:rFonts w:ascii="Palatino Linotype" w:hAnsi="Palatino Linotype"/>
          <w:b/>
          <w:color w:val="000000"/>
          <w:sz w:val="24"/>
          <w:szCs w:val="24"/>
        </w:rPr>
        <w:t>SAIMEX</w:t>
      </w:r>
      <w:r w:rsidR="00EE06FC" w:rsidRPr="00A5242B">
        <w:rPr>
          <w:rFonts w:ascii="Palatino Linotype" w:hAnsi="Palatino Linotype"/>
          <w:color w:val="000000"/>
          <w:sz w:val="24"/>
          <w:szCs w:val="24"/>
        </w:rPr>
        <w:t xml:space="preserve"> los acuerdos de ampliación de plazo, para efecto de dar cumplimiento a los recursos de números citados al rubro,  lo anterior con la finalidad de realizar un mejor estudio y análisis exhaustivo de la presente resolución, misma que ahora se pronuncia; y- - - - - - - - - - - - - - - - - - - - - - - - - - - </w:t>
      </w:r>
    </w:p>
    <w:p w:rsidR="00EE06FC" w:rsidRPr="00A5242B" w:rsidRDefault="00EE06FC" w:rsidP="00A5242B">
      <w:pPr>
        <w:pStyle w:val="Prrafodelista"/>
        <w:spacing w:after="0" w:line="360" w:lineRule="auto"/>
        <w:ind w:left="360"/>
        <w:jc w:val="both"/>
        <w:rPr>
          <w:rFonts w:ascii="Palatino Linotype" w:hAnsi="Palatino Linotype"/>
          <w:i/>
          <w:sz w:val="24"/>
          <w:szCs w:val="24"/>
        </w:rPr>
      </w:pPr>
    </w:p>
    <w:p w:rsidR="00EE06FC" w:rsidRDefault="00EE06FC" w:rsidP="007C5767">
      <w:pPr>
        <w:pStyle w:val="Ttulo1"/>
        <w:spacing w:before="0" w:line="360" w:lineRule="auto"/>
        <w:jc w:val="center"/>
        <w:rPr>
          <w:rFonts w:ascii="Palatino Linotype" w:hAnsi="Palatino Linotype"/>
          <w:b/>
          <w:color w:val="auto"/>
          <w:sz w:val="24"/>
          <w:szCs w:val="24"/>
        </w:rPr>
      </w:pPr>
      <w:bookmarkStart w:id="1" w:name="_Toc532573387"/>
      <w:r w:rsidRPr="00A5242B">
        <w:rPr>
          <w:rFonts w:ascii="Palatino Linotype" w:hAnsi="Palatino Linotype"/>
          <w:b/>
          <w:color w:val="auto"/>
          <w:sz w:val="24"/>
          <w:szCs w:val="24"/>
        </w:rPr>
        <w:t>CONSIDERANDO</w:t>
      </w:r>
      <w:bookmarkEnd w:id="1"/>
    </w:p>
    <w:p w:rsidR="007C5767" w:rsidRPr="007C5767" w:rsidRDefault="007C5767" w:rsidP="007C5767"/>
    <w:p w:rsidR="00EE06FC" w:rsidRPr="00A5242B" w:rsidRDefault="00EE06FC" w:rsidP="007C5767">
      <w:pPr>
        <w:pStyle w:val="Ttulo1"/>
        <w:spacing w:before="0" w:line="360" w:lineRule="auto"/>
        <w:rPr>
          <w:rFonts w:ascii="Palatino Linotype" w:hAnsi="Palatino Linotype"/>
          <w:b/>
          <w:color w:val="auto"/>
          <w:sz w:val="24"/>
          <w:szCs w:val="24"/>
        </w:rPr>
      </w:pPr>
      <w:bookmarkStart w:id="2" w:name="_Toc532573388"/>
      <w:r w:rsidRPr="00A5242B">
        <w:rPr>
          <w:rFonts w:ascii="Palatino Linotype" w:hAnsi="Palatino Linotype"/>
          <w:b/>
          <w:color w:val="auto"/>
          <w:sz w:val="24"/>
          <w:szCs w:val="24"/>
        </w:rPr>
        <w:lastRenderedPageBreak/>
        <w:t>PRIMERO. De la Competencia</w:t>
      </w:r>
      <w:bookmarkEnd w:id="2"/>
      <w:r w:rsidR="007C5767">
        <w:rPr>
          <w:rFonts w:ascii="Palatino Linotype" w:hAnsi="Palatino Linotype"/>
          <w:b/>
          <w:color w:val="auto"/>
          <w:sz w:val="24"/>
          <w:szCs w:val="24"/>
        </w:rPr>
        <w:t>.</w:t>
      </w:r>
    </w:p>
    <w:p w:rsidR="00EE06FC" w:rsidRPr="00A5242B" w:rsidRDefault="00EE06FC" w:rsidP="007C5767">
      <w:pPr>
        <w:pStyle w:val="Prrafodelista"/>
        <w:numPr>
          <w:ilvl w:val="0"/>
          <w:numId w:val="1"/>
        </w:numPr>
        <w:spacing w:after="0" w:line="360" w:lineRule="auto"/>
        <w:jc w:val="both"/>
        <w:rPr>
          <w:rFonts w:ascii="Palatino Linotype" w:eastAsia="Calibri" w:hAnsi="Palatino Linotype" w:cs="Times New Roman"/>
          <w:sz w:val="24"/>
          <w:szCs w:val="24"/>
        </w:rPr>
      </w:pPr>
      <w:r w:rsidRPr="00A5242B">
        <w:rPr>
          <w:rFonts w:ascii="Palatino Linotype" w:eastAsia="Calibri" w:hAnsi="Palatino Linotype" w:cs="Arial"/>
          <w:sz w:val="24"/>
          <w:szCs w:val="24"/>
        </w:rPr>
        <w:t>Este</w:t>
      </w:r>
      <w:r w:rsidRPr="00A5242B">
        <w:rPr>
          <w:rFonts w:ascii="Palatino Linotype" w:eastAsia="Calibri" w:hAnsi="Palatino Linotype" w:cs="Times New Roman"/>
          <w:sz w:val="24"/>
          <w:szCs w:val="24"/>
        </w:rPr>
        <w:t xml:space="preserve"> Instituto de Transparencia, Acceso a la Información Pública y Protección</w:t>
      </w:r>
      <w:r w:rsidR="00000D98" w:rsidRPr="00A5242B">
        <w:rPr>
          <w:rFonts w:ascii="Palatino Linotype" w:eastAsia="Calibri" w:hAnsi="Palatino Linotype" w:cs="Times New Roman"/>
          <w:sz w:val="24"/>
          <w:szCs w:val="24"/>
        </w:rPr>
        <w:t xml:space="preserve"> </w:t>
      </w:r>
      <w:r w:rsidRPr="00A5242B">
        <w:rPr>
          <w:rFonts w:ascii="Palatino Linotype" w:eastAsia="Calibri" w:hAnsi="Palatino Linotype" w:cs="Times New Roman"/>
          <w:sz w:val="24"/>
          <w:szCs w:val="24"/>
        </w:rPr>
        <w:t xml:space="preserve">de Datos Personales del Estado de México y Municipios, es competente para conocer y resolver del presente recurso de conformidad con el artículo: 6, apartado A, fracción IV de la </w:t>
      </w:r>
      <w:r w:rsidRPr="00A5242B">
        <w:rPr>
          <w:rFonts w:ascii="Palatino Linotype" w:eastAsia="Calibri" w:hAnsi="Palatino Linotype" w:cs="Times New Roman"/>
          <w:b/>
          <w:sz w:val="24"/>
          <w:szCs w:val="24"/>
        </w:rPr>
        <w:t>Constitución Política de los Estados Unidos Mexicanos</w:t>
      </w:r>
      <w:r w:rsidRPr="00A5242B">
        <w:rPr>
          <w:rFonts w:ascii="Palatino Linotype" w:eastAsia="Calibri" w:hAnsi="Palatino Linotype" w:cs="Times New Roman"/>
          <w:sz w:val="24"/>
          <w:szCs w:val="24"/>
        </w:rPr>
        <w:t xml:space="preserve">; 5, párrafos </w:t>
      </w:r>
      <w:r w:rsidRPr="00A5242B">
        <w:rPr>
          <w:rFonts w:ascii="Palatino Linotype" w:hAnsi="Palatino Linotype" w:cs="Arial"/>
          <w:bCs/>
          <w:sz w:val="24"/>
          <w:szCs w:val="24"/>
        </w:rPr>
        <w:t>vigésimo, vigésimo primero y vigésimo segundo fracciones IV y V</w:t>
      </w:r>
      <w:r w:rsidRPr="00A5242B">
        <w:rPr>
          <w:rFonts w:ascii="Palatino Linotype" w:eastAsia="Calibri" w:hAnsi="Palatino Linotype" w:cs="Times New Roman"/>
          <w:sz w:val="24"/>
          <w:szCs w:val="24"/>
        </w:rPr>
        <w:t xml:space="preserve"> de la </w:t>
      </w:r>
      <w:r w:rsidRPr="00A5242B">
        <w:rPr>
          <w:rFonts w:ascii="Palatino Linotype" w:eastAsia="Calibri" w:hAnsi="Palatino Linotype" w:cs="Times New Roman"/>
          <w:b/>
          <w:sz w:val="24"/>
          <w:szCs w:val="24"/>
        </w:rPr>
        <w:t>Constitución Política del Estado Libre y Soberano de México</w:t>
      </w:r>
      <w:r w:rsidRPr="00A5242B">
        <w:rPr>
          <w:rFonts w:ascii="Palatino Linotype" w:eastAsia="Calibri" w:hAnsi="Palatino Linotype" w:cs="Times New Roman"/>
          <w:sz w:val="24"/>
          <w:szCs w:val="24"/>
        </w:rPr>
        <w:t xml:space="preserve">; artículos 1, 2 fracción II, 13, 29, 36 fracciones I y II, 176, 178, 179, 181 párrafo tercero y 185 </w:t>
      </w:r>
      <w:r w:rsidRPr="00A5242B">
        <w:rPr>
          <w:rFonts w:ascii="Palatino Linotype" w:eastAsia="Calibri" w:hAnsi="Palatino Linotype" w:cs="Arial"/>
          <w:sz w:val="24"/>
          <w:szCs w:val="24"/>
        </w:rPr>
        <w:t xml:space="preserve">de la </w:t>
      </w:r>
      <w:r w:rsidRPr="00A5242B">
        <w:rPr>
          <w:rFonts w:ascii="Palatino Linotype" w:eastAsia="Calibri" w:hAnsi="Palatino Linotype" w:cs="Arial"/>
          <w:b/>
          <w:sz w:val="24"/>
          <w:szCs w:val="24"/>
        </w:rPr>
        <w:t>Ley de Transparencia y Acceso a la Información Pública del Estado de México y Municipios</w:t>
      </w:r>
      <w:r w:rsidRPr="00A5242B">
        <w:rPr>
          <w:rFonts w:ascii="Palatino Linotype" w:eastAsia="Calibri" w:hAnsi="Palatino Linotype" w:cs="Arial"/>
          <w:sz w:val="24"/>
          <w:szCs w:val="24"/>
        </w:rPr>
        <w:t xml:space="preserve">; y </w:t>
      </w:r>
      <w:r w:rsidRPr="00A5242B">
        <w:rPr>
          <w:rFonts w:ascii="Palatino Linotype" w:eastAsia="MS Mincho" w:hAnsi="Palatino Linotype" w:cs="Arial"/>
          <w:sz w:val="24"/>
          <w:szCs w:val="24"/>
        </w:rPr>
        <w:t xml:space="preserve">7, 9 fracciones I y XXIV, y 11 </w:t>
      </w:r>
      <w:r w:rsidRPr="00A5242B">
        <w:rPr>
          <w:rFonts w:ascii="Palatino Linotype" w:eastAsia="Calibri" w:hAnsi="Palatino Linotype" w:cs="Arial"/>
          <w:sz w:val="24"/>
          <w:szCs w:val="24"/>
        </w:rPr>
        <w:t xml:space="preserve">del </w:t>
      </w:r>
      <w:r w:rsidRPr="00A5242B">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r w:rsidRPr="00A5242B">
        <w:rPr>
          <w:rFonts w:ascii="Palatino Linotype" w:hAnsi="Palatino Linotype"/>
          <w:sz w:val="24"/>
          <w:szCs w:val="24"/>
        </w:rPr>
        <w:t>.</w:t>
      </w:r>
    </w:p>
    <w:p w:rsidR="00EE06FC" w:rsidRPr="00A5242B" w:rsidRDefault="00EE06FC" w:rsidP="007C5767">
      <w:pPr>
        <w:pStyle w:val="Prrafodelista"/>
        <w:spacing w:after="0" w:line="360" w:lineRule="auto"/>
        <w:ind w:left="426"/>
        <w:jc w:val="both"/>
        <w:rPr>
          <w:rFonts w:ascii="Palatino Linotype" w:eastAsia="Calibri" w:hAnsi="Palatino Linotype" w:cs="Times New Roman"/>
          <w:sz w:val="24"/>
          <w:szCs w:val="24"/>
        </w:rPr>
      </w:pPr>
    </w:p>
    <w:p w:rsidR="00EE06FC" w:rsidRPr="00A5242B" w:rsidRDefault="00EE06FC" w:rsidP="007C5767">
      <w:pPr>
        <w:pStyle w:val="Ttulo1"/>
        <w:spacing w:before="0" w:line="360" w:lineRule="auto"/>
        <w:rPr>
          <w:rFonts w:ascii="Palatino Linotype" w:hAnsi="Palatino Linotype"/>
          <w:b/>
          <w:i/>
          <w:sz w:val="24"/>
          <w:szCs w:val="24"/>
        </w:rPr>
      </w:pPr>
      <w:bookmarkStart w:id="3" w:name="_Toc532573389"/>
      <w:r w:rsidRPr="00A5242B">
        <w:rPr>
          <w:rFonts w:ascii="Palatino Linotype" w:hAnsi="Palatino Linotype"/>
          <w:b/>
          <w:color w:val="auto"/>
          <w:sz w:val="24"/>
          <w:szCs w:val="24"/>
        </w:rPr>
        <w:t>SEGUNDO. De la oportunidad y procedencia</w:t>
      </w:r>
      <w:bookmarkEnd w:id="3"/>
      <w:r w:rsidRPr="00A5242B">
        <w:rPr>
          <w:rFonts w:ascii="Palatino Linotype" w:hAnsi="Palatino Linotype"/>
          <w:b/>
          <w:color w:val="auto"/>
          <w:sz w:val="24"/>
          <w:szCs w:val="24"/>
        </w:rPr>
        <w:t xml:space="preserve"> </w:t>
      </w:r>
    </w:p>
    <w:p w:rsidR="00EE06FC" w:rsidRPr="00A5242B" w:rsidRDefault="00EE06FC" w:rsidP="00A5242B">
      <w:pPr>
        <w:pStyle w:val="Prrafodelista"/>
        <w:spacing w:after="0" w:line="360" w:lineRule="auto"/>
        <w:jc w:val="both"/>
        <w:rPr>
          <w:rFonts w:ascii="Palatino Linotype" w:hAnsi="Palatino Linotype"/>
          <w:i/>
          <w:sz w:val="24"/>
          <w:szCs w:val="24"/>
        </w:rPr>
      </w:pPr>
    </w:p>
    <w:p w:rsidR="00EE06FC" w:rsidRPr="00A5242B" w:rsidRDefault="00EE06FC" w:rsidP="00A5242B">
      <w:pPr>
        <w:pStyle w:val="Prrafodelista"/>
        <w:numPr>
          <w:ilvl w:val="0"/>
          <w:numId w:val="1"/>
        </w:numPr>
        <w:spacing w:before="240" w:after="0" w:line="360" w:lineRule="auto"/>
        <w:jc w:val="both"/>
        <w:rPr>
          <w:rFonts w:ascii="Palatino Linotype" w:eastAsia="Calibri" w:hAnsi="Palatino Linotype" w:cs="Arial"/>
          <w:sz w:val="24"/>
          <w:szCs w:val="24"/>
        </w:rPr>
      </w:pPr>
      <w:r w:rsidRPr="00A5242B">
        <w:rPr>
          <w:rFonts w:ascii="Palatino Linotype" w:eastAsia="Calibri" w:hAnsi="Palatino Linotype" w:cs="Arial"/>
          <w:sz w:val="24"/>
          <w:szCs w:val="24"/>
        </w:rPr>
        <w:t xml:space="preserve">Los medios de impugnación fueron presentados a través del </w:t>
      </w:r>
      <w:r w:rsidRPr="00A5242B">
        <w:rPr>
          <w:rFonts w:ascii="Palatino Linotype" w:eastAsia="Calibri" w:hAnsi="Palatino Linotype" w:cs="Arial"/>
          <w:b/>
          <w:sz w:val="24"/>
          <w:szCs w:val="24"/>
        </w:rPr>
        <w:t>SAIMEX,</w:t>
      </w:r>
      <w:r w:rsidRPr="00A5242B">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A5242B">
        <w:rPr>
          <w:rFonts w:ascii="Palatino Linotype" w:eastAsia="Calibri" w:hAnsi="Palatino Linotype" w:cs="Arial"/>
          <w:b/>
          <w:sz w:val="24"/>
          <w:szCs w:val="24"/>
        </w:rPr>
        <w:t>SUJETO OBLIGADO</w:t>
      </w:r>
      <w:r w:rsidRPr="00A5242B">
        <w:rPr>
          <w:rFonts w:ascii="Palatino Linotype" w:eastAsia="Calibri" w:hAnsi="Palatino Linotype" w:cs="Arial"/>
          <w:sz w:val="24"/>
          <w:szCs w:val="24"/>
        </w:rPr>
        <w:t xml:space="preserve"> entregó respuesta a las solicitudes de información </w:t>
      </w:r>
      <w:r w:rsidR="00000D98" w:rsidRPr="00A5242B">
        <w:rPr>
          <w:rFonts w:ascii="Palatino Linotype" w:eastAsia="Calibri" w:hAnsi="Palatino Linotype" w:cs="Arial"/>
          <w:b/>
          <w:bCs/>
          <w:sz w:val="24"/>
          <w:szCs w:val="24"/>
        </w:rPr>
        <w:t>04133</w:t>
      </w:r>
      <w:r w:rsidRPr="00A5242B">
        <w:rPr>
          <w:rFonts w:ascii="Palatino Linotype" w:eastAsia="Calibri" w:hAnsi="Palatino Linotype" w:cs="Arial"/>
          <w:b/>
          <w:bCs/>
          <w:sz w:val="24"/>
          <w:szCs w:val="24"/>
        </w:rPr>
        <w:t xml:space="preserve">/INFOEM/IP/RR/2018 </w:t>
      </w:r>
      <w:r w:rsidRPr="00A5242B">
        <w:rPr>
          <w:rFonts w:ascii="Palatino Linotype" w:eastAsia="Calibri" w:hAnsi="Palatino Linotype" w:cs="Arial"/>
          <w:bCs/>
          <w:sz w:val="24"/>
          <w:szCs w:val="24"/>
        </w:rPr>
        <w:t xml:space="preserve">y </w:t>
      </w:r>
      <w:r w:rsidRPr="00A5242B">
        <w:rPr>
          <w:rFonts w:ascii="Palatino Linotype" w:eastAsia="Calibri" w:hAnsi="Palatino Linotype" w:cs="Arial"/>
          <w:b/>
          <w:bCs/>
          <w:sz w:val="24"/>
          <w:szCs w:val="24"/>
        </w:rPr>
        <w:t>0</w:t>
      </w:r>
      <w:r w:rsidR="00000D98" w:rsidRPr="00A5242B">
        <w:rPr>
          <w:rFonts w:ascii="Palatino Linotype" w:eastAsia="Calibri" w:hAnsi="Palatino Linotype" w:cs="Arial"/>
          <w:b/>
          <w:bCs/>
          <w:sz w:val="24"/>
          <w:szCs w:val="24"/>
        </w:rPr>
        <w:t>4134</w:t>
      </w:r>
      <w:r w:rsidRPr="00A5242B">
        <w:rPr>
          <w:rFonts w:ascii="Palatino Linotype" w:eastAsia="Calibri" w:hAnsi="Palatino Linotype" w:cs="Arial"/>
          <w:b/>
          <w:bCs/>
          <w:sz w:val="24"/>
          <w:szCs w:val="24"/>
        </w:rPr>
        <w:t xml:space="preserve">/INFOEM/IP/RR/2018 </w:t>
      </w:r>
      <w:r w:rsidR="00000D98" w:rsidRPr="00A5242B">
        <w:rPr>
          <w:rFonts w:ascii="Palatino Linotype" w:eastAsia="Calibri" w:hAnsi="Palatino Linotype" w:cs="Arial"/>
          <w:bCs/>
          <w:sz w:val="24"/>
          <w:szCs w:val="24"/>
        </w:rPr>
        <w:t xml:space="preserve"> en fecha veinticuatro </w:t>
      </w:r>
      <w:r w:rsidRPr="00A5242B">
        <w:rPr>
          <w:rFonts w:ascii="Palatino Linotype" w:eastAsia="Calibri" w:hAnsi="Palatino Linotype" w:cs="Arial"/>
          <w:bCs/>
          <w:sz w:val="24"/>
          <w:szCs w:val="24"/>
        </w:rPr>
        <w:t>(2</w:t>
      </w:r>
      <w:r w:rsidR="00000D98" w:rsidRPr="00A5242B">
        <w:rPr>
          <w:rFonts w:ascii="Palatino Linotype" w:eastAsia="Calibri" w:hAnsi="Palatino Linotype" w:cs="Arial"/>
          <w:bCs/>
          <w:sz w:val="24"/>
          <w:szCs w:val="24"/>
        </w:rPr>
        <w:t>4</w:t>
      </w:r>
      <w:r w:rsidRPr="00A5242B">
        <w:rPr>
          <w:rFonts w:ascii="Palatino Linotype" w:eastAsia="Calibri" w:hAnsi="Palatino Linotype" w:cs="Arial"/>
          <w:bCs/>
          <w:sz w:val="24"/>
          <w:szCs w:val="24"/>
        </w:rPr>
        <w:t xml:space="preserve">) de </w:t>
      </w:r>
      <w:r w:rsidR="00000D98" w:rsidRPr="00A5242B">
        <w:rPr>
          <w:rFonts w:ascii="Palatino Linotype" w:eastAsia="Calibri" w:hAnsi="Palatino Linotype" w:cs="Arial"/>
          <w:bCs/>
          <w:sz w:val="24"/>
          <w:szCs w:val="24"/>
        </w:rPr>
        <w:t>octu</w:t>
      </w:r>
      <w:r w:rsidRPr="00A5242B">
        <w:rPr>
          <w:rFonts w:ascii="Palatino Linotype" w:eastAsia="Calibri" w:hAnsi="Palatino Linotype" w:cs="Arial"/>
          <w:bCs/>
          <w:sz w:val="24"/>
          <w:szCs w:val="24"/>
        </w:rPr>
        <w:t>bre para ambos recursos, de tal forma que el plazo para interponer los respectivos recursos  tra</w:t>
      </w:r>
      <w:r w:rsidR="00000D98" w:rsidRPr="00A5242B">
        <w:rPr>
          <w:rFonts w:ascii="Palatino Linotype" w:eastAsia="Calibri" w:hAnsi="Palatino Linotype" w:cs="Arial"/>
          <w:bCs/>
          <w:sz w:val="24"/>
          <w:szCs w:val="24"/>
        </w:rPr>
        <w:t>nscurrió del día veinticinco (25)  al quince</w:t>
      </w:r>
      <w:r w:rsidRPr="00A5242B">
        <w:rPr>
          <w:rFonts w:ascii="Palatino Linotype" w:eastAsia="Calibri" w:hAnsi="Palatino Linotype" w:cs="Arial"/>
          <w:bCs/>
          <w:sz w:val="24"/>
          <w:szCs w:val="24"/>
        </w:rPr>
        <w:t xml:space="preserve"> (1</w:t>
      </w:r>
      <w:r w:rsidR="00000D98" w:rsidRPr="00A5242B">
        <w:rPr>
          <w:rFonts w:ascii="Palatino Linotype" w:eastAsia="Calibri" w:hAnsi="Palatino Linotype" w:cs="Arial"/>
          <w:bCs/>
          <w:sz w:val="24"/>
          <w:szCs w:val="24"/>
        </w:rPr>
        <w:t>5) de noviembre</w:t>
      </w:r>
      <w:r w:rsidRPr="00A5242B">
        <w:rPr>
          <w:rFonts w:ascii="Palatino Linotype" w:eastAsia="Calibri" w:hAnsi="Palatino Linotype" w:cs="Arial"/>
          <w:bCs/>
          <w:sz w:val="24"/>
          <w:szCs w:val="24"/>
        </w:rPr>
        <w:t xml:space="preserve"> de dos mil dieciocho.</w:t>
      </w:r>
      <w:r w:rsidR="00000D98" w:rsidRPr="00A5242B">
        <w:rPr>
          <w:rFonts w:ascii="Palatino Linotype" w:eastAsia="Calibri" w:hAnsi="Palatino Linotype" w:cs="Arial"/>
          <w:bCs/>
          <w:sz w:val="24"/>
          <w:szCs w:val="24"/>
        </w:rPr>
        <w:t xml:space="preserve"> </w:t>
      </w:r>
      <w:r w:rsidR="00000D98" w:rsidRPr="00A5242B">
        <w:rPr>
          <w:rFonts w:ascii="Palatino Linotype" w:hAnsi="Palatino Linotype"/>
          <w:sz w:val="24"/>
          <w:szCs w:val="24"/>
        </w:rPr>
        <w:t xml:space="preserve">En consecuencia la </w:t>
      </w:r>
      <w:r w:rsidRPr="00A5242B">
        <w:rPr>
          <w:rFonts w:ascii="Palatino Linotype" w:hAnsi="Palatino Linotype"/>
          <w:sz w:val="24"/>
          <w:szCs w:val="24"/>
        </w:rPr>
        <w:t xml:space="preserve"> hoy </w:t>
      </w:r>
      <w:r w:rsidRPr="00A5242B">
        <w:rPr>
          <w:rFonts w:ascii="Palatino Linotype" w:hAnsi="Palatino Linotype"/>
          <w:b/>
          <w:sz w:val="24"/>
          <w:szCs w:val="24"/>
        </w:rPr>
        <w:t>RECURRENTE</w:t>
      </w:r>
      <w:r w:rsidRPr="00A5242B">
        <w:rPr>
          <w:rFonts w:ascii="Palatino Linotype" w:hAnsi="Palatino Linotype"/>
          <w:sz w:val="24"/>
          <w:szCs w:val="24"/>
        </w:rPr>
        <w:t xml:space="preserve">  </w:t>
      </w:r>
      <w:r w:rsidRPr="00A5242B">
        <w:rPr>
          <w:rFonts w:ascii="Palatino Linotype" w:hAnsi="Palatino Linotype"/>
          <w:sz w:val="24"/>
          <w:szCs w:val="24"/>
        </w:rPr>
        <w:lastRenderedPageBreak/>
        <w:t>presentó sus inconformidades para ambas respuestas de su</w:t>
      </w:r>
      <w:r w:rsidR="00000D98" w:rsidRPr="00A5242B">
        <w:rPr>
          <w:rFonts w:ascii="Palatino Linotype" w:hAnsi="Palatino Linotype"/>
          <w:sz w:val="24"/>
          <w:szCs w:val="24"/>
        </w:rPr>
        <w:t>s solicitudes el día treinta</w:t>
      </w:r>
      <w:r w:rsidRPr="00A5242B">
        <w:rPr>
          <w:rFonts w:ascii="Palatino Linotype" w:hAnsi="Palatino Linotype"/>
          <w:sz w:val="24"/>
          <w:szCs w:val="24"/>
        </w:rPr>
        <w:t xml:space="preserve"> (</w:t>
      </w:r>
      <w:r w:rsidR="00000D98" w:rsidRPr="00A5242B">
        <w:rPr>
          <w:rFonts w:ascii="Palatino Linotype" w:hAnsi="Palatino Linotype"/>
          <w:sz w:val="24"/>
          <w:szCs w:val="24"/>
        </w:rPr>
        <w:t>30</w:t>
      </w:r>
      <w:r w:rsidRPr="00A5242B">
        <w:rPr>
          <w:rFonts w:ascii="Palatino Linotype" w:hAnsi="Palatino Linotype"/>
          <w:sz w:val="24"/>
          <w:szCs w:val="24"/>
        </w:rPr>
        <w:t xml:space="preserve">) de </w:t>
      </w:r>
      <w:r w:rsidR="00000D98" w:rsidRPr="00A5242B">
        <w:rPr>
          <w:rFonts w:ascii="Palatino Linotype" w:hAnsi="Palatino Linotype"/>
          <w:sz w:val="24"/>
          <w:szCs w:val="24"/>
        </w:rPr>
        <w:t>octu</w:t>
      </w:r>
      <w:r w:rsidRPr="00A5242B">
        <w:rPr>
          <w:rFonts w:ascii="Palatino Linotype" w:hAnsi="Palatino Linotype"/>
          <w:sz w:val="24"/>
          <w:szCs w:val="24"/>
        </w:rPr>
        <w:t xml:space="preserve">bre de dos mil dieciocho, encontrándose dentro de los márgenes temporales previstos en el artículo 178 </w:t>
      </w:r>
      <w:r w:rsidRPr="00A5242B">
        <w:rPr>
          <w:rFonts w:ascii="Palatino Linotype" w:hAnsi="Palatino Linotype" w:cs="Arial"/>
          <w:sz w:val="24"/>
          <w:szCs w:val="24"/>
        </w:rPr>
        <w:t xml:space="preserve">de la </w:t>
      </w:r>
      <w:r w:rsidRPr="00A5242B">
        <w:rPr>
          <w:rFonts w:ascii="Palatino Linotype" w:hAnsi="Palatino Linotype" w:cs="Arial"/>
          <w:b/>
          <w:sz w:val="24"/>
          <w:szCs w:val="24"/>
        </w:rPr>
        <w:t xml:space="preserve">Ley de Transparencia y Acceso a la Información Pública del Estado de México y Municipios </w:t>
      </w:r>
      <w:r w:rsidRPr="00A5242B">
        <w:rPr>
          <w:rFonts w:ascii="Palatino Linotype" w:hAnsi="Palatino Linotype" w:cs="Arial"/>
          <w:sz w:val="24"/>
          <w:szCs w:val="24"/>
        </w:rPr>
        <w:t>vigente.</w:t>
      </w:r>
    </w:p>
    <w:p w:rsidR="00EE06FC" w:rsidRPr="00A5242B" w:rsidRDefault="00EE06FC" w:rsidP="00A5242B">
      <w:pPr>
        <w:pStyle w:val="Prrafodelista"/>
        <w:spacing w:before="240" w:after="0" w:line="360" w:lineRule="auto"/>
        <w:ind w:left="284"/>
        <w:jc w:val="both"/>
        <w:rPr>
          <w:rFonts w:ascii="Palatino Linotype" w:hAnsi="Palatino Linotype"/>
          <w:sz w:val="24"/>
          <w:szCs w:val="24"/>
        </w:rPr>
      </w:pPr>
    </w:p>
    <w:p w:rsidR="00EE06FC" w:rsidRPr="00A5242B" w:rsidRDefault="00EE06FC" w:rsidP="00A5242B">
      <w:pPr>
        <w:pStyle w:val="Prrafodelista"/>
        <w:numPr>
          <w:ilvl w:val="0"/>
          <w:numId w:val="1"/>
        </w:numPr>
        <w:spacing w:after="0" w:line="360" w:lineRule="auto"/>
        <w:jc w:val="both"/>
        <w:rPr>
          <w:rFonts w:ascii="Palatino Linotype" w:hAnsi="Palatino Linotype"/>
          <w:sz w:val="24"/>
          <w:szCs w:val="24"/>
        </w:rPr>
      </w:pPr>
      <w:r w:rsidRPr="00A5242B">
        <w:rPr>
          <w:rFonts w:ascii="Palatino Linotype" w:hAnsi="Palatino Linotype"/>
          <w:sz w:val="24"/>
          <w:szCs w:val="24"/>
        </w:rPr>
        <w:t>En ese orden de ideas, ambos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los presentes recursos.</w:t>
      </w:r>
    </w:p>
    <w:p w:rsidR="00EE06FC" w:rsidRPr="00A5242B" w:rsidRDefault="00EE06FC" w:rsidP="00A5242B">
      <w:pPr>
        <w:pStyle w:val="Ttulo1"/>
        <w:spacing w:line="360" w:lineRule="auto"/>
        <w:rPr>
          <w:rFonts w:ascii="Palatino Linotype" w:hAnsi="Palatino Linotype"/>
          <w:b/>
          <w:color w:val="auto"/>
          <w:sz w:val="24"/>
          <w:szCs w:val="24"/>
        </w:rPr>
      </w:pPr>
      <w:bookmarkStart w:id="4" w:name="_Toc532573390"/>
      <w:r w:rsidRPr="00A5242B">
        <w:rPr>
          <w:rFonts w:ascii="Palatino Linotype" w:hAnsi="Palatino Linotype"/>
          <w:b/>
          <w:color w:val="auto"/>
          <w:sz w:val="24"/>
          <w:szCs w:val="24"/>
        </w:rPr>
        <w:t>TERCERO. Planteamiento de la Litis</w:t>
      </w:r>
      <w:bookmarkEnd w:id="4"/>
      <w:r w:rsidRPr="00A5242B">
        <w:rPr>
          <w:rFonts w:ascii="Palatino Linotype" w:hAnsi="Palatino Linotype"/>
          <w:b/>
          <w:color w:val="auto"/>
          <w:sz w:val="24"/>
          <w:szCs w:val="24"/>
        </w:rPr>
        <w:t xml:space="preserve"> </w:t>
      </w:r>
    </w:p>
    <w:p w:rsidR="00000D98" w:rsidRPr="00A5242B" w:rsidRDefault="00000D98" w:rsidP="00A5242B">
      <w:pPr>
        <w:spacing w:after="0" w:line="360" w:lineRule="auto"/>
        <w:rPr>
          <w:rFonts w:ascii="Palatino Linotype" w:hAnsi="Palatino Linotype"/>
          <w:sz w:val="24"/>
          <w:szCs w:val="24"/>
        </w:rPr>
      </w:pPr>
    </w:p>
    <w:p w:rsidR="001F5AAB" w:rsidRPr="00A5242B" w:rsidRDefault="00EE06FC" w:rsidP="00A5242B">
      <w:pPr>
        <w:pStyle w:val="Prrafodelista"/>
        <w:numPr>
          <w:ilvl w:val="0"/>
          <w:numId w:val="1"/>
        </w:numPr>
        <w:spacing w:after="0" w:line="360" w:lineRule="auto"/>
        <w:jc w:val="both"/>
        <w:rPr>
          <w:rFonts w:ascii="Palatino Linotype" w:hAnsi="Palatino Linotype"/>
          <w:sz w:val="24"/>
          <w:szCs w:val="24"/>
        </w:rPr>
      </w:pPr>
      <w:r w:rsidRPr="00A5242B">
        <w:rPr>
          <w:rFonts w:ascii="Palatino Linotype" w:hAnsi="Palatino Linotype"/>
          <w:sz w:val="24"/>
          <w:szCs w:val="24"/>
        </w:rPr>
        <w:t>La particular, por medio de las solicitudes de información</w:t>
      </w:r>
      <w:r w:rsidR="00000D98" w:rsidRPr="00A5242B">
        <w:rPr>
          <w:rFonts w:ascii="Palatino Linotype" w:hAnsi="Palatino Linotype"/>
          <w:sz w:val="24"/>
          <w:szCs w:val="24"/>
        </w:rPr>
        <w:t xml:space="preserve"> </w:t>
      </w:r>
      <w:r w:rsidR="00000D98" w:rsidRPr="00A5242B">
        <w:rPr>
          <w:rFonts w:ascii="Palatino Linotype" w:hAnsi="Palatino Linotype"/>
          <w:b/>
          <w:sz w:val="24"/>
          <w:szCs w:val="24"/>
          <w:lang w:val="es-MX"/>
        </w:rPr>
        <w:t>01262/UPVT/IP/2018 y 01263/UPVT/IP/2018</w:t>
      </w:r>
      <w:r w:rsidR="007F3D36" w:rsidRPr="00A5242B">
        <w:rPr>
          <w:rFonts w:ascii="Palatino Linotype" w:hAnsi="Palatino Linotype"/>
          <w:b/>
          <w:sz w:val="24"/>
          <w:szCs w:val="24"/>
          <w:lang w:val="es-MX"/>
        </w:rPr>
        <w:t xml:space="preserve"> </w:t>
      </w:r>
      <w:r w:rsidR="007F3D36" w:rsidRPr="00A5242B">
        <w:rPr>
          <w:rFonts w:ascii="Palatino Linotype" w:hAnsi="Palatino Linotype"/>
          <w:sz w:val="24"/>
          <w:szCs w:val="24"/>
          <w:lang w:val="es-MX"/>
        </w:rPr>
        <w:t>solicitó</w:t>
      </w:r>
      <w:r w:rsidR="00000D98" w:rsidRPr="00A5242B">
        <w:rPr>
          <w:rFonts w:ascii="Palatino Linotype" w:hAnsi="Palatino Linotype"/>
          <w:b/>
          <w:sz w:val="24"/>
          <w:szCs w:val="24"/>
          <w:lang w:val="es-MX"/>
        </w:rPr>
        <w:t xml:space="preserve"> </w:t>
      </w:r>
      <w:r w:rsidR="00000D98" w:rsidRPr="00A5242B">
        <w:rPr>
          <w:rFonts w:ascii="Palatino Linotype" w:hAnsi="Palatino Linotype"/>
          <w:sz w:val="24"/>
          <w:szCs w:val="24"/>
          <w:lang w:val="es-MX"/>
        </w:rPr>
        <w:t>a la Universidad Politécnica del Valle de Toluca</w:t>
      </w:r>
      <w:r w:rsidR="00000D98" w:rsidRPr="00A5242B">
        <w:rPr>
          <w:rFonts w:ascii="Palatino Linotype" w:hAnsi="Palatino Linotype"/>
          <w:sz w:val="24"/>
          <w:szCs w:val="24"/>
        </w:rPr>
        <w:t xml:space="preserve"> </w:t>
      </w:r>
      <w:r w:rsidRPr="00A5242B">
        <w:rPr>
          <w:rFonts w:ascii="Palatino Linotype" w:hAnsi="Palatino Linotype"/>
          <w:sz w:val="24"/>
          <w:szCs w:val="24"/>
          <w:lang w:val="es-MX"/>
        </w:rPr>
        <w:t xml:space="preserve">lo siguiente: </w:t>
      </w:r>
    </w:p>
    <w:p w:rsidR="00A5242B" w:rsidRPr="00A5242B" w:rsidRDefault="00A5242B" w:rsidP="00A5242B">
      <w:pPr>
        <w:pStyle w:val="Prrafodelista"/>
        <w:spacing w:after="0" w:line="360" w:lineRule="auto"/>
        <w:ind w:left="360"/>
        <w:jc w:val="both"/>
        <w:rPr>
          <w:rFonts w:ascii="Palatino Linotype" w:hAnsi="Palatino Linotype"/>
          <w:sz w:val="24"/>
          <w:szCs w:val="24"/>
        </w:rPr>
      </w:pPr>
    </w:p>
    <w:p w:rsidR="00EE06FC" w:rsidRPr="00A5242B" w:rsidRDefault="00A94607" w:rsidP="00A5242B">
      <w:pPr>
        <w:pStyle w:val="Prrafodelista"/>
        <w:numPr>
          <w:ilvl w:val="0"/>
          <w:numId w:val="24"/>
        </w:numPr>
        <w:spacing w:after="0" w:line="360" w:lineRule="auto"/>
        <w:jc w:val="both"/>
        <w:rPr>
          <w:rFonts w:ascii="Palatino Linotype" w:hAnsi="Palatino Linotype"/>
          <w:sz w:val="24"/>
          <w:szCs w:val="24"/>
        </w:rPr>
      </w:pPr>
      <w:r w:rsidRPr="00A5242B">
        <w:rPr>
          <w:rFonts w:ascii="Palatino Linotype" w:eastAsia="Calibri" w:hAnsi="Palatino Linotype" w:cs="Arial"/>
          <w:sz w:val="24"/>
          <w:szCs w:val="24"/>
        </w:rPr>
        <w:t xml:space="preserve">Histórico de documentos que evidencien la convocatoria para los miembros de la Junta Directiva </w:t>
      </w:r>
      <w:r w:rsidR="001F5AAB" w:rsidRPr="00A5242B">
        <w:rPr>
          <w:rFonts w:ascii="Palatino Linotype" w:eastAsia="Calibri" w:hAnsi="Palatino Linotype" w:cs="Arial"/>
          <w:sz w:val="24"/>
          <w:szCs w:val="24"/>
        </w:rPr>
        <w:t xml:space="preserve">respecto de: </w:t>
      </w:r>
    </w:p>
    <w:p w:rsidR="001F5AAB" w:rsidRPr="00A5242B" w:rsidRDefault="001F5AAB" w:rsidP="00A5242B">
      <w:pPr>
        <w:pStyle w:val="Prrafodelista"/>
        <w:numPr>
          <w:ilvl w:val="0"/>
          <w:numId w:val="7"/>
        </w:numPr>
        <w:spacing w:before="240" w:after="0" w:line="360" w:lineRule="auto"/>
        <w:jc w:val="both"/>
        <w:rPr>
          <w:rFonts w:ascii="Palatino Linotype" w:hAnsi="Palatino Linotype"/>
          <w:sz w:val="24"/>
          <w:szCs w:val="24"/>
        </w:rPr>
      </w:pPr>
      <w:r w:rsidRPr="00A5242B">
        <w:rPr>
          <w:rFonts w:ascii="Palatino Linotype" w:hAnsi="Palatino Linotype"/>
          <w:sz w:val="24"/>
          <w:szCs w:val="24"/>
        </w:rPr>
        <w:t xml:space="preserve">Sesiones Ordinarias </w:t>
      </w:r>
    </w:p>
    <w:p w:rsidR="001F5AAB" w:rsidRDefault="001F5AAB" w:rsidP="00A5242B">
      <w:pPr>
        <w:pStyle w:val="Prrafodelista"/>
        <w:numPr>
          <w:ilvl w:val="0"/>
          <w:numId w:val="7"/>
        </w:numPr>
        <w:spacing w:before="240" w:after="0" w:line="360" w:lineRule="auto"/>
        <w:jc w:val="both"/>
        <w:rPr>
          <w:rFonts w:ascii="Palatino Linotype" w:hAnsi="Palatino Linotype"/>
          <w:sz w:val="24"/>
          <w:szCs w:val="24"/>
        </w:rPr>
      </w:pPr>
      <w:r w:rsidRPr="00A5242B">
        <w:rPr>
          <w:rFonts w:ascii="Palatino Linotype" w:hAnsi="Palatino Linotype"/>
          <w:sz w:val="24"/>
          <w:szCs w:val="24"/>
        </w:rPr>
        <w:t xml:space="preserve">Sesiones Extraordinarias </w:t>
      </w:r>
    </w:p>
    <w:p w:rsidR="00A5242B" w:rsidRPr="00A5242B" w:rsidRDefault="00A5242B" w:rsidP="00A5242B">
      <w:pPr>
        <w:pStyle w:val="Prrafodelista"/>
        <w:spacing w:before="240" w:after="0" w:line="360" w:lineRule="auto"/>
        <w:ind w:left="1440"/>
        <w:jc w:val="both"/>
        <w:rPr>
          <w:rFonts w:ascii="Palatino Linotype" w:hAnsi="Palatino Linotype"/>
          <w:sz w:val="24"/>
          <w:szCs w:val="24"/>
        </w:rPr>
      </w:pPr>
    </w:p>
    <w:p w:rsidR="001F5AAB" w:rsidRDefault="00EE06FC" w:rsidP="00A5242B">
      <w:pPr>
        <w:pStyle w:val="Prrafodelista"/>
        <w:numPr>
          <w:ilvl w:val="0"/>
          <w:numId w:val="1"/>
        </w:numPr>
        <w:spacing w:before="240" w:after="0" w:line="360" w:lineRule="auto"/>
        <w:jc w:val="both"/>
        <w:rPr>
          <w:rFonts w:ascii="Palatino Linotype" w:hAnsi="Palatino Linotype"/>
          <w:sz w:val="24"/>
          <w:szCs w:val="24"/>
        </w:rPr>
      </w:pPr>
      <w:r w:rsidRPr="00A5242B">
        <w:rPr>
          <w:rFonts w:ascii="Palatino Linotype" w:hAnsi="Palatino Linotype"/>
          <w:sz w:val="24"/>
          <w:szCs w:val="24"/>
        </w:rPr>
        <w:lastRenderedPageBreak/>
        <w:t xml:space="preserve">Posteriormente, por medio de su respuesta a las solicitudes de información </w:t>
      </w:r>
      <w:r w:rsidR="001F5AAB" w:rsidRPr="00A5242B">
        <w:rPr>
          <w:rFonts w:ascii="Palatino Linotype" w:hAnsi="Palatino Linotype"/>
          <w:sz w:val="24"/>
          <w:szCs w:val="24"/>
        </w:rPr>
        <w:t xml:space="preserve">el </w:t>
      </w:r>
      <w:r w:rsidR="001F5AAB" w:rsidRPr="00A5242B">
        <w:rPr>
          <w:rFonts w:ascii="Palatino Linotype" w:hAnsi="Palatino Linotype"/>
          <w:b/>
          <w:sz w:val="24"/>
          <w:szCs w:val="24"/>
        </w:rPr>
        <w:t>SUJETO OBLIGADO</w:t>
      </w:r>
      <w:r w:rsidR="001F5AAB" w:rsidRPr="00A5242B">
        <w:rPr>
          <w:rFonts w:ascii="Palatino Linotype" w:hAnsi="Palatino Linotype"/>
          <w:sz w:val="24"/>
          <w:szCs w:val="24"/>
        </w:rPr>
        <w:t xml:space="preserve"> </w:t>
      </w:r>
      <w:r w:rsidR="00212A35" w:rsidRPr="00A5242B">
        <w:rPr>
          <w:rFonts w:ascii="Palatino Linotype" w:hAnsi="Palatino Linotype"/>
          <w:sz w:val="24"/>
          <w:szCs w:val="24"/>
        </w:rPr>
        <w:t xml:space="preserve">adjuntó tres documentos para cada una de ellas, en los cuales </w:t>
      </w:r>
      <w:r w:rsidR="001F5AAB" w:rsidRPr="00A5242B">
        <w:rPr>
          <w:rFonts w:ascii="Palatino Linotype" w:hAnsi="Palatino Linotype"/>
          <w:sz w:val="24"/>
          <w:szCs w:val="24"/>
        </w:rPr>
        <w:t xml:space="preserve">manifestó medularmente </w:t>
      </w:r>
      <w:r w:rsidR="00212A35" w:rsidRPr="00A5242B">
        <w:rPr>
          <w:rFonts w:ascii="Palatino Linotype" w:hAnsi="Palatino Linotype"/>
          <w:sz w:val="24"/>
          <w:szCs w:val="24"/>
        </w:rPr>
        <w:t>contar con la información solicitada y argumentando que no  existe fundamento legal que obligue a generar ésta de manera digital por tal motivo realiza la</w:t>
      </w:r>
      <w:r w:rsidR="001F5AAB" w:rsidRPr="00A5242B">
        <w:rPr>
          <w:rFonts w:ascii="Palatino Linotype" w:hAnsi="Palatino Linotype"/>
          <w:sz w:val="24"/>
          <w:szCs w:val="24"/>
        </w:rPr>
        <w:t xml:space="preserve"> requisición del pago por concepto de digitalización</w:t>
      </w:r>
      <w:r w:rsidR="00212A35" w:rsidRPr="00A5242B">
        <w:rPr>
          <w:rFonts w:ascii="Palatino Linotype" w:hAnsi="Palatino Linotype"/>
          <w:sz w:val="24"/>
          <w:szCs w:val="24"/>
        </w:rPr>
        <w:t xml:space="preserve">. </w:t>
      </w:r>
    </w:p>
    <w:p w:rsidR="00A5242B" w:rsidRPr="00A5242B" w:rsidRDefault="00A5242B" w:rsidP="00A5242B">
      <w:pPr>
        <w:pStyle w:val="Prrafodelista"/>
        <w:spacing w:before="240" w:after="0" w:line="360" w:lineRule="auto"/>
        <w:ind w:left="360"/>
        <w:jc w:val="both"/>
        <w:rPr>
          <w:rFonts w:ascii="Palatino Linotype" w:hAnsi="Palatino Linotype"/>
          <w:sz w:val="24"/>
          <w:szCs w:val="24"/>
        </w:rPr>
      </w:pPr>
    </w:p>
    <w:p w:rsidR="00EE06FC" w:rsidRPr="00A5242B" w:rsidRDefault="00EE06FC" w:rsidP="00A5242B">
      <w:pPr>
        <w:pStyle w:val="Prrafodelista"/>
        <w:numPr>
          <w:ilvl w:val="0"/>
          <w:numId w:val="1"/>
        </w:numPr>
        <w:spacing w:before="240" w:after="0" w:line="360" w:lineRule="auto"/>
        <w:jc w:val="both"/>
        <w:rPr>
          <w:rFonts w:ascii="Palatino Linotype" w:hAnsi="Palatino Linotype"/>
          <w:sz w:val="24"/>
          <w:szCs w:val="24"/>
        </w:rPr>
      </w:pPr>
      <w:r w:rsidRPr="00A5242B">
        <w:rPr>
          <w:rFonts w:ascii="Palatino Linotype" w:hAnsi="Palatino Linotype"/>
          <w:sz w:val="24"/>
          <w:szCs w:val="24"/>
          <w:lang w:val="es-MX"/>
        </w:rPr>
        <w:t xml:space="preserve">Por su parte, la </w:t>
      </w:r>
      <w:r w:rsidRPr="00A5242B">
        <w:rPr>
          <w:rFonts w:ascii="Palatino Linotype" w:hAnsi="Palatino Linotype"/>
          <w:b/>
          <w:sz w:val="24"/>
          <w:szCs w:val="24"/>
          <w:lang w:val="es-MX"/>
        </w:rPr>
        <w:t>RECURRENTE s</w:t>
      </w:r>
      <w:r w:rsidRPr="00A5242B">
        <w:rPr>
          <w:rFonts w:ascii="Palatino Linotype" w:hAnsi="Palatino Linotype"/>
          <w:sz w:val="24"/>
          <w:szCs w:val="24"/>
          <w:lang w:val="es-MX"/>
        </w:rPr>
        <w:t xml:space="preserve">e inconformó por las siguientes circunstancias: </w:t>
      </w:r>
    </w:p>
    <w:p w:rsidR="00A5242B" w:rsidRPr="00A5242B" w:rsidRDefault="00A5242B" w:rsidP="00A5242B">
      <w:pPr>
        <w:pStyle w:val="Prrafodelista"/>
        <w:rPr>
          <w:rFonts w:ascii="Palatino Linotype" w:hAnsi="Palatino Linotype"/>
          <w:sz w:val="24"/>
          <w:szCs w:val="24"/>
        </w:rPr>
      </w:pPr>
    </w:p>
    <w:p w:rsidR="00A5242B" w:rsidRPr="00A5242B" w:rsidRDefault="00A5242B" w:rsidP="00A5242B">
      <w:pPr>
        <w:pStyle w:val="Prrafodelista"/>
        <w:spacing w:before="240" w:after="0" w:line="360" w:lineRule="auto"/>
        <w:ind w:left="360"/>
        <w:jc w:val="both"/>
        <w:rPr>
          <w:rFonts w:ascii="Palatino Linotype" w:hAnsi="Palatino Linotype"/>
          <w:sz w:val="24"/>
          <w:szCs w:val="24"/>
        </w:rPr>
      </w:pPr>
    </w:p>
    <w:p w:rsidR="00212A35" w:rsidRPr="00A5242B" w:rsidRDefault="00212A35" w:rsidP="00A5242B">
      <w:pPr>
        <w:pStyle w:val="Prrafodelista"/>
        <w:numPr>
          <w:ilvl w:val="0"/>
          <w:numId w:val="25"/>
        </w:numPr>
        <w:tabs>
          <w:tab w:val="left" w:pos="567"/>
        </w:tabs>
        <w:spacing w:after="0" w:line="360" w:lineRule="auto"/>
        <w:ind w:left="567" w:right="-234" w:firstLine="0"/>
        <w:jc w:val="both"/>
        <w:rPr>
          <w:rFonts w:ascii="Palatino Linotype" w:hAnsi="Palatino Linotype"/>
          <w:i/>
          <w:sz w:val="24"/>
          <w:szCs w:val="24"/>
          <w:lang w:val="es-MX"/>
        </w:rPr>
      </w:pPr>
      <w:r w:rsidRPr="00A5242B">
        <w:rPr>
          <w:rFonts w:ascii="Palatino Linotype" w:hAnsi="Palatino Linotype"/>
          <w:b/>
          <w:sz w:val="24"/>
          <w:szCs w:val="24"/>
          <w:lang w:val="es-MX"/>
        </w:rPr>
        <w:t>Recurso de Revisión 04133/INFOEM/IP/RR/2018</w:t>
      </w:r>
      <w:r w:rsidRPr="00A5242B">
        <w:rPr>
          <w:rFonts w:ascii="Palatino Linotype" w:hAnsi="Palatino Linotype"/>
          <w:sz w:val="24"/>
          <w:szCs w:val="24"/>
          <w:lang w:val="es-MX"/>
        </w:rPr>
        <w:t xml:space="preserve"> </w:t>
      </w:r>
    </w:p>
    <w:p w:rsidR="00212A35" w:rsidRPr="00A5242B" w:rsidRDefault="00212A35" w:rsidP="00A5242B">
      <w:pPr>
        <w:pStyle w:val="Prrafodelista"/>
        <w:numPr>
          <w:ilvl w:val="0"/>
          <w:numId w:val="6"/>
        </w:numPr>
        <w:tabs>
          <w:tab w:val="left" w:pos="567"/>
        </w:tabs>
        <w:spacing w:after="0" w:line="360" w:lineRule="auto"/>
        <w:ind w:left="567" w:right="-234" w:firstLine="0"/>
        <w:jc w:val="both"/>
        <w:rPr>
          <w:rFonts w:ascii="Palatino Linotype" w:hAnsi="Palatino Linotype"/>
          <w:i/>
          <w:sz w:val="24"/>
          <w:szCs w:val="24"/>
          <w:lang w:val="es-MX"/>
        </w:rPr>
      </w:pPr>
      <w:r w:rsidRPr="00A5242B">
        <w:rPr>
          <w:rFonts w:ascii="Palatino Linotype" w:hAnsi="Palatino Linotype"/>
          <w:b/>
          <w:sz w:val="24"/>
          <w:szCs w:val="24"/>
          <w:lang w:val="es-MX"/>
        </w:rPr>
        <w:t>Acto impugnado:</w:t>
      </w:r>
      <w:r w:rsidRPr="00A5242B">
        <w:rPr>
          <w:rFonts w:ascii="Palatino Linotype" w:hAnsi="Palatino Linotype"/>
          <w:i/>
          <w:sz w:val="24"/>
          <w:szCs w:val="24"/>
          <w:lang w:val="es-MX"/>
        </w:rPr>
        <w:t xml:space="preserve"> “niegan la solicitud” (Sic)</w:t>
      </w:r>
    </w:p>
    <w:p w:rsidR="00212A35" w:rsidRDefault="00212A35" w:rsidP="00A5242B">
      <w:pPr>
        <w:pStyle w:val="Prrafodelista"/>
        <w:numPr>
          <w:ilvl w:val="0"/>
          <w:numId w:val="6"/>
        </w:numPr>
        <w:tabs>
          <w:tab w:val="left" w:pos="567"/>
        </w:tabs>
        <w:spacing w:after="0" w:line="360" w:lineRule="auto"/>
        <w:ind w:left="567" w:right="-234" w:firstLine="0"/>
        <w:jc w:val="both"/>
        <w:rPr>
          <w:rFonts w:ascii="Palatino Linotype" w:hAnsi="Palatino Linotype"/>
          <w:i/>
          <w:sz w:val="24"/>
          <w:szCs w:val="24"/>
          <w:lang w:val="es-MX"/>
        </w:rPr>
      </w:pPr>
      <w:r w:rsidRPr="00A5242B">
        <w:rPr>
          <w:rFonts w:ascii="Palatino Linotype" w:hAnsi="Palatino Linotype"/>
          <w:b/>
          <w:sz w:val="24"/>
          <w:szCs w:val="24"/>
          <w:lang w:val="es-MX"/>
        </w:rPr>
        <w:t xml:space="preserve">Razones o motivos de inconformidad: </w:t>
      </w:r>
      <w:r w:rsidRPr="00A5242B">
        <w:rPr>
          <w:rFonts w:ascii="Palatino Linotype" w:hAnsi="Palatino Linotype"/>
          <w:i/>
          <w:sz w:val="24"/>
          <w:szCs w:val="24"/>
          <w:lang w:val="es-MX"/>
        </w:rPr>
        <w:t xml:space="preserve">“Cobran por un derecho a la información” (Sic) </w:t>
      </w:r>
    </w:p>
    <w:p w:rsidR="00A5242B" w:rsidRPr="00A5242B" w:rsidRDefault="00A5242B" w:rsidP="00A5242B">
      <w:pPr>
        <w:pStyle w:val="Prrafodelista"/>
        <w:tabs>
          <w:tab w:val="left" w:pos="567"/>
        </w:tabs>
        <w:spacing w:after="0" w:line="360" w:lineRule="auto"/>
        <w:ind w:left="567" w:right="-234"/>
        <w:jc w:val="both"/>
        <w:rPr>
          <w:rFonts w:ascii="Palatino Linotype" w:hAnsi="Palatino Linotype"/>
          <w:i/>
          <w:sz w:val="24"/>
          <w:szCs w:val="24"/>
          <w:lang w:val="es-MX"/>
        </w:rPr>
      </w:pPr>
    </w:p>
    <w:p w:rsidR="00212A35" w:rsidRPr="00A5242B" w:rsidRDefault="00212A35" w:rsidP="00A5242B">
      <w:pPr>
        <w:pStyle w:val="Prrafodelista"/>
        <w:numPr>
          <w:ilvl w:val="0"/>
          <w:numId w:val="25"/>
        </w:numPr>
        <w:tabs>
          <w:tab w:val="left" w:pos="567"/>
        </w:tabs>
        <w:spacing w:after="0" w:line="360" w:lineRule="auto"/>
        <w:ind w:left="567" w:right="-234" w:firstLine="0"/>
        <w:jc w:val="both"/>
        <w:rPr>
          <w:rFonts w:ascii="Palatino Linotype" w:hAnsi="Palatino Linotype"/>
          <w:i/>
          <w:sz w:val="24"/>
          <w:szCs w:val="24"/>
          <w:lang w:val="es-MX"/>
        </w:rPr>
      </w:pPr>
      <w:r w:rsidRPr="00A5242B">
        <w:rPr>
          <w:rFonts w:ascii="Palatino Linotype" w:hAnsi="Palatino Linotype"/>
          <w:b/>
          <w:sz w:val="24"/>
          <w:szCs w:val="24"/>
          <w:lang w:val="es-MX"/>
        </w:rPr>
        <w:t xml:space="preserve">Recurso de Revisión 04134/INFOEM/IP/RR/2018: </w:t>
      </w:r>
    </w:p>
    <w:p w:rsidR="00212A35" w:rsidRPr="00A5242B" w:rsidRDefault="00212A35" w:rsidP="00A5242B">
      <w:pPr>
        <w:pStyle w:val="Prrafodelista"/>
        <w:numPr>
          <w:ilvl w:val="0"/>
          <w:numId w:val="5"/>
        </w:numPr>
        <w:tabs>
          <w:tab w:val="left" w:pos="567"/>
        </w:tabs>
        <w:spacing w:after="0" w:line="360" w:lineRule="auto"/>
        <w:ind w:left="567" w:right="-234" w:firstLine="0"/>
        <w:jc w:val="both"/>
        <w:rPr>
          <w:rFonts w:ascii="Palatino Linotype" w:hAnsi="Palatino Linotype"/>
          <w:i/>
          <w:sz w:val="24"/>
          <w:szCs w:val="24"/>
          <w:lang w:val="es-MX"/>
        </w:rPr>
      </w:pPr>
      <w:r w:rsidRPr="00A5242B">
        <w:rPr>
          <w:rFonts w:ascii="Palatino Linotype" w:hAnsi="Palatino Linotype"/>
          <w:b/>
          <w:sz w:val="24"/>
          <w:szCs w:val="24"/>
          <w:lang w:val="es-MX"/>
        </w:rPr>
        <w:t>Acto impugnado: “</w:t>
      </w:r>
      <w:r w:rsidRPr="00A5242B">
        <w:rPr>
          <w:rFonts w:ascii="Palatino Linotype" w:hAnsi="Palatino Linotype"/>
          <w:i/>
          <w:sz w:val="24"/>
          <w:szCs w:val="24"/>
          <w:lang w:val="es-MX"/>
        </w:rPr>
        <w:t>Niegan la atención a la solicitud”(Sic)</w:t>
      </w:r>
    </w:p>
    <w:p w:rsidR="00212A35" w:rsidRDefault="00212A35" w:rsidP="00A5242B">
      <w:pPr>
        <w:pStyle w:val="Prrafodelista"/>
        <w:numPr>
          <w:ilvl w:val="0"/>
          <w:numId w:val="5"/>
        </w:numPr>
        <w:tabs>
          <w:tab w:val="left" w:pos="567"/>
        </w:tabs>
        <w:spacing w:after="0" w:line="360" w:lineRule="auto"/>
        <w:ind w:left="567" w:right="-234" w:firstLine="0"/>
        <w:jc w:val="both"/>
        <w:rPr>
          <w:rFonts w:ascii="Palatino Linotype" w:hAnsi="Palatino Linotype"/>
          <w:i/>
          <w:sz w:val="24"/>
          <w:szCs w:val="24"/>
          <w:lang w:val="es-MX"/>
        </w:rPr>
      </w:pPr>
      <w:r w:rsidRPr="00A5242B">
        <w:rPr>
          <w:rFonts w:ascii="Palatino Linotype" w:hAnsi="Palatino Linotype"/>
          <w:b/>
          <w:sz w:val="24"/>
          <w:szCs w:val="24"/>
          <w:lang w:val="es-MX"/>
        </w:rPr>
        <w:t xml:space="preserve">Razones o motivos de inconformidad: </w:t>
      </w:r>
      <w:r w:rsidRPr="00A5242B">
        <w:rPr>
          <w:rFonts w:ascii="Palatino Linotype" w:hAnsi="Palatino Linotype"/>
          <w:i/>
          <w:sz w:val="24"/>
          <w:szCs w:val="24"/>
          <w:lang w:val="es-MX"/>
        </w:rPr>
        <w:t xml:space="preserve">“Cobran por el derecho de acceso a la información.” (Sic) </w:t>
      </w:r>
    </w:p>
    <w:p w:rsidR="00A5242B" w:rsidRPr="00A5242B" w:rsidRDefault="00A5242B" w:rsidP="00A5242B">
      <w:pPr>
        <w:pStyle w:val="Prrafodelista"/>
        <w:tabs>
          <w:tab w:val="left" w:pos="567"/>
        </w:tabs>
        <w:spacing w:after="0" w:line="360" w:lineRule="auto"/>
        <w:ind w:left="2302" w:right="-234"/>
        <w:jc w:val="both"/>
        <w:rPr>
          <w:rFonts w:ascii="Palatino Linotype" w:hAnsi="Palatino Linotype"/>
          <w:i/>
          <w:sz w:val="24"/>
          <w:szCs w:val="24"/>
          <w:lang w:val="es-MX"/>
        </w:rPr>
      </w:pPr>
    </w:p>
    <w:p w:rsidR="00EE06FC" w:rsidRPr="00A5242B" w:rsidRDefault="00EE06FC" w:rsidP="00A5242B">
      <w:pPr>
        <w:pStyle w:val="Prrafodelista"/>
        <w:numPr>
          <w:ilvl w:val="0"/>
          <w:numId w:val="1"/>
        </w:numPr>
        <w:spacing w:before="240" w:after="0" w:line="360" w:lineRule="auto"/>
        <w:jc w:val="both"/>
        <w:rPr>
          <w:rFonts w:ascii="Palatino Linotype" w:hAnsi="Palatino Linotype"/>
          <w:sz w:val="24"/>
          <w:szCs w:val="24"/>
        </w:rPr>
      </w:pPr>
      <w:r w:rsidRPr="00A5242B">
        <w:rPr>
          <w:rFonts w:ascii="Palatino Linotype" w:hAnsi="Palatino Linotype"/>
          <w:sz w:val="24"/>
          <w:szCs w:val="24"/>
          <w:lang w:val="es-MX"/>
        </w:rPr>
        <w:t xml:space="preserve">Consecutivamente el </w:t>
      </w:r>
      <w:r w:rsidRPr="00A5242B">
        <w:rPr>
          <w:rFonts w:ascii="Palatino Linotype" w:hAnsi="Palatino Linotype"/>
          <w:b/>
          <w:sz w:val="24"/>
          <w:szCs w:val="24"/>
          <w:lang w:val="es-MX"/>
        </w:rPr>
        <w:t>SUJETO OBLIGADO</w:t>
      </w:r>
      <w:r w:rsidRPr="00A5242B">
        <w:rPr>
          <w:rFonts w:ascii="Palatino Linotype" w:hAnsi="Palatino Linotype"/>
          <w:sz w:val="24"/>
          <w:szCs w:val="24"/>
          <w:lang w:val="es-MX"/>
        </w:rPr>
        <w:t xml:space="preserve"> al momento de rendir sus informes justificados individuales y como se desprende de constancias que obran en el </w:t>
      </w:r>
      <w:r w:rsidRPr="00A5242B">
        <w:rPr>
          <w:rFonts w:ascii="Palatino Linotype" w:hAnsi="Palatino Linotype"/>
          <w:b/>
          <w:sz w:val="24"/>
          <w:szCs w:val="24"/>
          <w:lang w:val="es-MX"/>
        </w:rPr>
        <w:lastRenderedPageBreak/>
        <w:t xml:space="preserve">SAIMEX; </w:t>
      </w:r>
      <w:r w:rsidR="004D1723" w:rsidRPr="00A5242B">
        <w:rPr>
          <w:rFonts w:ascii="Palatino Linotype" w:hAnsi="Palatino Linotype"/>
          <w:sz w:val="24"/>
          <w:szCs w:val="24"/>
          <w:lang w:val="es-MX"/>
        </w:rPr>
        <w:t>confirmó su respuesta inicial, y remitiendo nuevamente los documentos entregados en respuesta</w:t>
      </w:r>
      <w:r w:rsidR="007F3D36" w:rsidRPr="00A5242B">
        <w:rPr>
          <w:rFonts w:ascii="Palatino Linotype" w:hAnsi="Palatino Linotype"/>
          <w:sz w:val="24"/>
          <w:szCs w:val="24"/>
          <w:lang w:val="es-MX"/>
        </w:rPr>
        <w:t>.</w:t>
      </w:r>
      <w:r w:rsidR="004D1723" w:rsidRPr="00A5242B">
        <w:rPr>
          <w:rFonts w:ascii="Palatino Linotype" w:hAnsi="Palatino Linotype"/>
          <w:sz w:val="24"/>
          <w:szCs w:val="24"/>
          <w:lang w:val="es-MX"/>
        </w:rPr>
        <w:t xml:space="preserve"> </w:t>
      </w:r>
    </w:p>
    <w:p w:rsidR="004D1723" w:rsidRPr="00A5242B" w:rsidRDefault="004D1723" w:rsidP="00A5242B">
      <w:pPr>
        <w:pStyle w:val="Prrafodelista"/>
        <w:spacing w:before="240" w:after="0" w:line="360" w:lineRule="auto"/>
        <w:ind w:left="360"/>
        <w:jc w:val="both"/>
        <w:rPr>
          <w:rFonts w:ascii="Palatino Linotype" w:hAnsi="Palatino Linotype"/>
          <w:sz w:val="24"/>
          <w:szCs w:val="24"/>
        </w:rPr>
      </w:pPr>
    </w:p>
    <w:p w:rsidR="00EE06FC" w:rsidRPr="00A5242B" w:rsidRDefault="00EE06FC" w:rsidP="00A5242B">
      <w:pPr>
        <w:pStyle w:val="Prrafodelista"/>
        <w:numPr>
          <w:ilvl w:val="0"/>
          <w:numId w:val="1"/>
        </w:numPr>
        <w:tabs>
          <w:tab w:val="left" w:pos="567"/>
        </w:tabs>
        <w:spacing w:after="0" w:line="360" w:lineRule="auto"/>
        <w:jc w:val="both"/>
        <w:rPr>
          <w:rFonts w:ascii="Palatino Linotype" w:hAnsi="Palatino Linotype"/>
          <w:b/>
          <w:color w:val="000000" w:themeColor="text1"/>
          <w:sz w:val="24"/>
          <w:szCs w:val="24"/>
          <w:lang w:val="es-MX"/>
        </w:rPr>
      </w:pPr>
      <w:r w:rsidRPr="00A5242B">
        <w:rPr>
          <w:rFonts w:ascii="Palatino Linotype" w:hAnsi="Palatino Linotype"/>
          <w:color w:val="000000" w:themeColor="text1"/>
          <w:sz w:val="24"/>
          <w:szCs w:val="24"/>
          <w:lang w:val="es-MX"/>
        </w:rPr>
        <w:t>De esta este modo en términos meramente procedimentales, se actualiza la causal de procedencia del recurso de revisión, establecidas en e</w:t>
      </w:r>
      <w:r w:rsidR="004D1723" w:rsidRPr="00A5242B">
        <w:rPr>
          <w:rFonts w:ascii="Palatino Linotype" w:hAnsi="Palatino Linotype"/>
          <w:color w:val="000000" w:themeColor="text1"/>
          <w:sz w:val="24"/>
          <w:szCs w:val="24"/>
          <w:lang w:val="es-MX"/>
        </w:rPr>
        <w:t xml:space="preserve">l artículo 179 fracción X </w:t>
      </w:r>
      <w:r w:rsidRPr="00A5242B">
        <w:rPr>
          <w:rFonts w:ascii="Palatino Linotype" w:hAnsi="Palatino Linotype"/>
          <w:color w:val="000000" w:themeColor="text1"/>
          <w:sz w:val="24"/>
          <w:szCs w:val="24"/>
          <w:lang w:val="es-MX"/>
        </w:rPr>
        <w:t xml:space="preserve">de la </w:t>
      </w:r>
      <w:r w:rsidRPr="00A5242B">
        <w:rPr>
          <w:rFonts w:ascii="Palatino Linotype" w:hAnsi="Palatino Linotype"/>
          <w:b/>
          <w:color w:val="000000" w:themeColor="text1"/>
          <w:sz w:val="24"/>
          <w:szCs w:val="24"/>
          <w:lang w:val="es-MX"/>
        </w:rPr>
        <w:t>Ley de Transparencia y Acceso a la Información Pública del Estado de México y Municipios.</w:t>
      </w:r>
    </w:p>
    <w:p w:rsidR="00EE06FC" w:rsidRPr="00A5242B" w:rsidRDefault="00EE06FC" w:rsidP="00A5242B">
      <w:pPr>
        <w:pStyle w:val="Prrafodelista"/>
        <w:spacing w:after="0" w:line="360" w:lineRule="auto"/>
        <w:rPr>
          <w:rFonts w:ascii="Palatino Linotype" w:hAnsi="Palatino Linotype"/>
          <w:b/>
          <w:color w:val="000000" w:themeColor="text1"/>
          <w:sz w:val="24"/>
          <w:szCs w:val="24"/>
          <w:lang w:val="es-MX"/>
        </w:rPr>
      </w:pPr>
    </w:p>
    <w:p w:rsidR="00EE06FC" w:rsidRPr="00A5242B" w:rsidRDefault="00EE06FC" w:rsidP="00A5242B">
      <w:pPr>
        <w:pStyle w:val="Prrafodelista"/>
        <w:tabs>
          <w:tab w:val="left" w:pos="1134"/>
        </w:tabs>
        <w:spacing w:after="0" w:line="360" w:lineRule="auto"/>
        <w:ind w:left="567"/>
        <w:rPr>
          <w:rFonts w:ascii="Palatino Linotype" w:hAnsi="Palatino Linotype"/>
          <w:i/>
          <w:color w:val="000000" w:themeColor="text1"/>
          <w:sz w:val="24"/>
          <w:szCs w:val="24"/>
          <w:lang w:val="es-MX"/>
        </w:rPr>
      </w:pPr>
      <w:r w:rsidRPr="00A5242B">
        <w:rPr>
          <w:rFonts w:ascii="Palatino Linotype" w:hAnsi="Palatino Linotype"/>
          <w:b/>
          <w:color w:val="000000" w:themeColor="text1"/>
          <w:sz w:val="24"/>
          <w:szCs w:val="24"/>
          <w:lang w:val="es-MX"/>
        </w:rPr>
        <w:t>“</w:t>
      </w:r>
      <w:r w:rsidRPr="00A5242B">
        <w:rPr>
          <w:rFonts w:ascii="Palatino Linotype" w:hAnsi="Palatino Linotype"/>
          <w:b/>
          <w:i/>
          <w:color w:val="000000" w:themeColor="text1"/>
          <w:sz w:val="24"/>
          <w:szCs w:val="24"/>
          <w:lang w:val="es-MX"/>
        </w:rPr>
        <w:t xml:space="preserve">Artículo 179. </w:t>
      </w:r>
      <w:r w:rsidRPr="00A5242B">
        <w:rPr>
          <w:rFonts w:ascii="Palatino Linotype" w:hAnsi="Palatino Linotype"/>
          <w:i/>
          <w:color w:val="000000" w:themeColor="text1"/>
          <w:sz w:val="24"/>
          <w:szCs w:val="24"/>
          <w:lang w:val="es-MX"/>
        </w:rPr>
        <w:t>El recurso de revisión es un medio de protección que la Ley otorga a los particulares, para hacer valer su derecho de acceso a la información pública, y procederá en contra de las siguientes causas:</w:t>
      </w:r>
    </w:p>
    <w:p w:rsidR="00EE06FC" w:rsidRPr="00A5242B" w:rsidRDefault="00EE06FC" w:rsidP="00A5242B">
      <w:pPr>
        <w:pStyle w:val="Prrafodelista"/>
        <w:spacing w:after="0" w:line="360" w:lineRule="auto"/>
        <w:ind w:left="1416"/>
        <w:rPr>
          <w:rFonts w:ascii="Palatino Linotype" w:hAnsi="Palatino Linotype"/>
          <w:color w:val="000000" w:themeColor="text1"/>
          <w:sz w:val="24"/>
          <w:szCs w:val="24"/>
          <w:lang w:val="es-MX"/>
        </w:rPr>
      </w:pPr>
      <w:r w:rsidRPr="00A5242B">
        <w:rPr>
          <w:rFonts w:ascii="Palatino Linotype" w:hAnsi="Palatino Linotype"/>
          <w:color w:val="000000" w:themeColor="text1"/>
          <w:sz w:val="24"/>
          <w:szCs w:val="24"/>
          <w:lang w:val="es-MX"/>
        </w:rPr>
        <w:t>“…</w:t>
      </w:r>
    </w:p>
    <w:p w:rsidR="00EE06FC" w:rsidRPr="00A5242B" w:rsidRDefault="004D1723" w:rsidP="00A5242B">
      <w:pPr>
        <w:spacing w:before="240" w:after="0" w:line="360" w:lineRule="auto"/>
        <w:ind w:left="708" w:firstLine="708"/>
        <w:rPr>
          <w:rFonts w:ascii="Palatino Linotype" w:hAnsi="Palatino Linotype"/>
          <w:b/>
          <w:i/>
          <w:sz w:val="24"/>
          <w:szCs w:val="24"/>
        </w:rPr>
      </w:pPr>
      <w:r w:rsidRPr="00A5242B">
        <w:rPr>
          <w:rFonts w:ascii="Palatino Linotype" w:hAnsi="Palatino Linotype"/>
          <w:b/>
          <w:i/>
          <w:sz w:val="24"/>
          <w:szCs w:val="24"/>
        </w:rPr>
        <w:t>X</w:t>
      </w:r>
      <w:r w:rsidR="00EE06FC" w:rsidRPr="00A5242B">
        <w:rPr>
          <w:rFonts w:ascii="Palatino Linotype" w:hAnsi="Palatino Linotype"/>
          <w:b/>
          <w:i/>
          <w:sz w:val="24"/>
          <w:szCs w:val="24"/>
        </w:rPr>
        <w:t>. L</w:t>
      </w:r>
      <w:r w:rsidRPr="00A5242B">
        <w:rPr>
          <w:rFonts w:ascii="Palatino Linotype" w:hAnsi="Palatino Linotype"/>
          <w:b/>
          <w:i/>
          <w:sz w:val="24"/>
          <w:szCs w:val="24"/>
        </w:rPr>
        <w:t>os costos o tiempo de entrega de l</w:t>
      </w:r>
      <w:r w:rsidR="00EE06FC" w:rsidRPr="00A5242B">
        <w:rPr>
          <w:rFonts w:ascii="Palatino Linotype" w:hAnsi="Palatino Linotype"/>
          <w:b/>
          <w:i/>
          <w:sz w:val="24"/>
          <w:szCs w:val="24"/>
        </w:rPr>
        <w:t>a información;</w:t>
      </w:r>
    </w:p>
    <w:p w:rsidR="00EE06FC" w:rsidRDefault="00EE06FC" w:rsidP="00A5242B">
      <w:pPr>
        <w:pStyle w:val="Prrafodelista"/>
        <w:spacing w:after="0" w:line="360" w:lineRule="auto"/>
        <w:ind w:left="1416"/>
        <w:rPr>
          <w:rFonts w:ascii="Palatino Linotype" w:hAnsi="Palatino Linotype"/>
          <w:b/>
          <w:i/>
          <w:color w:val="000000" w:themeColor="text1"/>
          <w:sz w:val="24"/>
          <w:szCs w:val="24"/>
          <w:lang w:val="es-MX"/>
        </w:rPr>
      </w:pPr>
      <w:r w:rsidRPr="00A5242B">
        <w:rPr>
          <w:rFonts w:ascii="Palatino Linotype" w:hAnsi="Palatino Linotype"/>
          <w:b/>
          <w:i/>
          <w:color w:val="000000" w:themeColor="text1"/>
          <w:sz w:val="24"/>
          <w:szCs w:val="24"/>
          <w:lang w:val="es-MX"/>
        </w:rPr>
        <w:t>…”</w:t>
      </w:r>
    </w:p>
    <w:p w:rsidR="00A5242B" w:rsidRPr="00A5242B" w:rsidRDefault="00A5242B" w:rsidP="00A5242B">
      <w:pPr>
        <w:pStyle w:val="Prrafodelista"/>
        <w:spacing w:after="0" w:line="360" w:lineRule="auto"/>
        <w:ind w:left="1416"/>
        <w:rPr>
          <w:rFonts w:ascii="Palatino Linotype" w:hAnsi="Palatino Linotype"/>
          <w:b/>
          <w:i/>
          <w:color w:val="000000" w:themeColor="text1"/>
          <w:sz w:val="24"/>
          <w:szCs w:val="24"/>
          <w:lang w:val="es-MX"/>
        </w:rPr>
      </w:pPr>
    </w:p>
    <w:p w:rsidR="004D1723" w:rsidRPr="00A5242B" w:rsidRDefault="00EE06FC" w:rsidP="00A5242B">
      <w:pPr>
        <w:pStyle w:val="Prrafodelista"/>
        <w:numPr>
          <w:ilvl w:val="0"/>
          <w:numId w:val="1"/>
        </w:numPr>
        <w:spacing w:after="0" w:line="360" w:lineRule="auto"/>
        <w:jc w:val="both"/>
        <w:rPr>
          <w:rFonts w:ascii="Palatino Linotype" w:hAnsi="Palatino Linotype"/>
          <w:b/>
          <w:sz w:val="24"/>
          <w:szCs w:val="24"/>
        </w:rPr>
      </w:pPr>
      <w:r w:rsidRPr="00A5242B">
        <w:rPr>
          <w:rFonts w:ascii="Palatino Linotype" w:hAnsi="Palatino Linotype" w:cs="Arial"/>
          <w:bCs/>
          <w:sz w:val="24"/>
          <w:szCs w:val="24"/>
        </w:rPr>
        <w:t xml:space="preserve"> Por lo que en tales condiciones, la </w:t>
      </w:r>
      <w:r w:rsidRPr="00A5242B">
        <w:rPr>
          <w:rFonts w:ascii="Palatino Linotype" w:hAnsi="Palatino Linotype" w:cs="Arial"/>
          <w:bCs/>
          <w:i/>
          <w:sz w:val="24"/>
          <w:szCs w:val="24"/>
        </w:rPr>
        <w:t>Litis</w:t>
      </w:r>
      <w:r w:rsidRPr="00A5242B">
        <w:rPr>
          <w:rFonts w:ascii="Palatino Linotype" w:hAnsi="Palatino Linotype" w:cs="Arial"/>
          <w:bCs/>
          <w:sz w:val="24"/>
          <w:szCs w:val="24"/>
        </w:rPr>
        <w:t xml:space="preserve"> a resolver en el presente recurso se circunscribe a determinar si </w:t>
      </w:r>
      <w:r w:rsidR="004D1723" w:rsidRPr="00A5242B">
        <w:rPr>
          <w:rFonts w:ascii="Palatino Linotype" w:hAnsi="Palatino Linotype" w:cs="Arial"/>
          <w:bCs/>
          <w:sz w:val="24"/>
          <w:szCs w:val="24"/>
        </w:rPr>
        <w:t xml:space="preserve">resulta procedente la requisición de pago solicitada por </w:t>
      </w:r>
      <w:r w:rsidRPr="00A5242B">
        <w:rPr>
          <w:rFonts w:ascii="Palatino Linotype" w:hAnsi="Palatino Linotype" w:cs="Arial"/>
          <w:bCs/>
          <w:sz w:val="24"/>
          <w:szCs w:val="24"/>
        </w:rPr>
        <w:t xml:space="preserve">el </w:t>
      </w:r>
      <w:r w:rsidRPr="00A5242B">
        <w:rPr>
          <w:rFonts w:ascii="Palatino Linotype" w:hAnsi="Palatino Linotype" w:cs="Arial"/>
          <w:b/>
          <w:bCs/>
          <w:sz w:val="24"/>
          <w:szCs w:val="24"/>
        </w:rPr>
        <w:t>SUJETO OBLIGADO</w:t>
      </w:r>
      <w:r w:rsidRPr="00A5242B">
        <w:rPr>
          <w:rFonts w:ascii="Palatino Linotype" w:hAnsi="Palatino Linotype" w:cs="Arial"/>
          <w:bCs/>
          <w:sz w:val="24"/>
          <w:szCs w:val="24"/>
        </w:rPr>
        <w:t xml:space="preserve"> a través de su</w:t>
      </w:r>
      <w:r w:rsidR="007F3D36" w:rsidRPr="00A5242B">
        <w:rPr>
          <w:rFonts w:ascii="Palatino Linotype" w:hAnsi="Palatino Linotype" w:cs="Arial"/>
          <w:bCs/>
          <w:sz w:val="24"/>
          <w:szCs w:val="24"/>
        </w:rPr>
        <w:t>s</w:t>
      </w:r>
      <w:r w:rsidRPr="00A5242B">
        <w:rPr>
          <w:rFonts w:ascii="Palatino Linotype" w:hAnsi="Palatino Linotype" w:cs="Arial"/>
          <w:bCs/>
          <w:sz w:val="24"/>
          <w:szCs w:val="24"/>
        </w:rPr>
        <w:t xml:space="preserve"> respuestas</w:t>
      </w:r>
      <w:r w:rsidR="004D1723" w:rsidRPr="00A5242B">
        <w:rPr>
          <w:rFonts w:ascii="Palatino Linotype" w:hAnsi="Palatino Linotype" w:cs="Arial"/>
          <w:bCs/>
          <w:sz w:val="24"/>
          <w:szCs w:val="24"/>
        </w:rPr>
        <w:t>, a efecto de satisfacer las solicitudes de información primigenias y</w:t>
      </w:r>
      <w:r w:rsidRPr="00A5242B">
        <w:rPr>
          <w:rFonts w:ascii="Palatino Linotype" w:hAnsi="Palatino Linotype" w:cs="Arial"/>
          <w:bCs/>
          <w:sz w:val="24"/>
          <w:szCs w:val="24"/>
        </w:rPr>
        <w:t xml:space="preserve"> si son fundadas las razones o motivos de inconformidad</w:t>
      </w:r>
      <w:r w:rsidR="007F3D36" w:rsidRPr="00A5242B">
        <w:rPr>
          <w:rFonts w:ascii="Palatino Linotype" w:hAnsi="Palatino Linotype" w:cs="Arial"/>
          <w:bCs/>
          <w:sz w:val="24"/>
          <w:szCs w:val="24"/>
        </w:rPr>
        <w:t xml:space="preserve"> hechos valer por la </w:t>
      </w:r>
      <w:r w:rsidR="007F3D36" w:rsidRPr="00A5242B">
        <w:rPr>
          <w:rFonts w:ascii="Palatino Linotype" w:hAnsi="Palatino Linotype" w:cs="Arial"/>
          <w:b/>
          <w:bCs/>
          <w:sz w:val="24"/>
          <w:szCs w:val="24"/>
        </w:rPr>
        <w:t>RECURRENTE.</w:t>
      </w:r>
    </w:p>
    <w:p w:rsidR="00A5242B" w:rsidRPr="00A5242B" w:rsidRDefault="00A5242B" w:rsidP="00A5242B">
      <w:pPr>
        <w:pStyle w:val="Prrafodelista"/>
        <w:spacing w:after="0" w:line="360" w:lineRule="auto"/>
        <w:ind w:left="360"/>
        <w:jc w:val="both"/>
        <w:rPr>
          <w:rFonts w:ascii="Palatino Linotype" w:hAnsi="Palatino Linotype"/>
          <w:b/>
          <w:sz w:val="24"/>
          <w:szCs w:val="24"/>
        </w:rPr>
      </w:pPr>
    </w:p>
    <w:p w:rsidR="00A5242B" w:rsidRPr="00A5242B" w:rsidRDefault="00EE06FC" w:rsidP="00A5242B">
      <w:pPr>
        <w:pStyle w:val="Ttulo1"/>
        <w:spacing w:before="0" w:line="360" w:lineRule="auto"/>
        <w:rPr>
          <w:rFonts w:ascii="Palatino Linotype" w:hAnsi="Palatino Linotype"/>
          <w:b/>
          <w:color w:val="000000" w:themeColor="text1"/>
          <w:sz w:val="24"/>
          <w:szCs w:val="24"/>
        </w:rPr>
      </w:pPr>
      <w:bookmarkStart w:id="5" w:name="_Toc532573391"/>
      <w:r w:rsidRPr="00A5242B">
        <w:rPr>
          <w:rFonts w:ascii="Palatino Linotype" w:hAnsi="Palatino Linotype"/>
          <w:b/>
          <w:color w:val="000000" w:themeColor="text1"/>
          <w:sz w:val="24"/>
          <w:szCs w:val="24"/>
        </w:rPr>
        <w:lastRenderedPageBreak/>
        <w:t>CUARTO. Estudio y resolución del asunto</w:t>
      </w:r>
      <w:bookmarkEnd w:id="5"/>
      <w:r w:rsidRPr="00A5242B">
        <w:rPr>
          <w:rFonts w:ascii="Palatino Linotype" w:hAnsi="Palatino Linotype"/>
          <w:b/>
          <w:color w:val="000000" w:themeColor="text1"/>
          <w:sz w:val="24"/>
          <w:szCs w:val="24"/>
        </w:rPr>
        <w:t xml:space="preserve"> </w:t>
      </w:r>
    </w:p>
    <w:p w:rsidR="00EE06FC" w:rsidRPr="00A5242B" w:rsidRDefault="00EE06FC" w:rsidP="00A5242B">
      <w:pPr>
        <w:pStyle w:val="Sinespaciado"/>
        <w:spacing w:line="360" w:lineRule="auto"/>
        <w:ind w:right="567"/>
        <w:jc w:val="both"/>
        <w:rPr>
          <w:rFonts w:ascii="Palatino Linotype" w:hAnsi="Palatino Linotype"/>
          <w:b/>
        </w:rPr>
      </w:pPr>
      <w:r w:rsidRPr="00A5242B">
        <w:rPr>
          <w:rFonts w:ascii="Palatino Linotype" w:hAnsi="Palatino Linotype"/>
          <w:b/>
        </w:rPr>
        <w:t xml:space="preserve"> </w:t>
      </w:r>
    </w:p>
    <w:p w:rsidR="00EE06FC" w:rsidRPr="00A5242B" w:rsidRDefault="00EE06FC" w:rsidP="00A5242B">
      <w:pPr>
        <w:pStyle w:val="Ttulo2"/>
        <w:numPr>
          <w:ilvl w:val="0"/>
          <w:numId w:val="26"/>
        </w:numPr>
        <w:spacing w:line="360" w:lineRule="auto"/>
        <w:rPr>
          <w:rFonts w:ascii="Palatino Linotype" w:hAnsi="Palatino Linotype"/>
          <w:b/>
          <w:color w:val="000000" w:themeColor="text1"/>
          <w:sz w:val="24"/>
          <w:szCs w:val="24"/>
        </w:rPr>
      </w:pPr>
      <w:bookmarkStart w:id="6" w:name="_Toc532573392"/>
      <w:r w:rsidRPr="00A5242B">
        <w:rPr>
          <w:rFonts w:ascii="Palatino Linotype" w:hAnsi="Palatino Linotype"/>
          <w:b/>
          <w:color w:val="000000" w:themeColor="text1"/>
          <w:sz w:val="24"/>
          <w:szCs w:val="24"/>
        </w:rPr>
        <w:t>De la respuesta del Sujeto Obligado.</w:t>
      </w:r>
      <w:bookmarkEnd w:id="6"/>
    </w:p>
    <w:p w:rsidR="00EE06FC" w:rsidRPr="00A5242B" w:rsidRDefault="00EE06FC" w:rsidP="00A5242B">
      <w:pPr>
        <w:pStyle w:val="Sinespaciado"/>
        <w:spacing w:line="360" w:lineRule="auto"/>
        <w:ind w:left="1080" w:right="567"/>
        <w:jc w:val="both"/>
        <w:rPr>
          <w:rFonts w:ascii="Palatino Linotype" w:hAnsi="Palatino Linotype"/>
          <w:b/>
        </w:rPr>
      </w:pPr>
    </w:p>
    <w:p w:rsidR="004D1723" w:rsidRPr="00A5242B" w:rsidRDefault="00EE06FC" w:rsidP="00A5242B">
      <w:pPr>
        <w:pStyle w:val="Prrafodelista"/>
        <w:numPr>
          <w:ilvl w:val="0"/>
          <w:numId w:val="1"/>
        </w:numPr>
        <w:spacing w:after="0" w:line="360" w:lineRule="auto"/>
        <w:jc w:val="both"/>
        <w:rPr>
          <w:rFonts w:ascii="Palatino Linotype" w:hAnsi="Palatino Linotype"/>
          <w:i/>
          <w:sz w:val="24"/>
          <w:szCs w:val="24"/>
        </w:rPr>
      </w:pPr>
      <w:r w:rsidRPr="00A5242B">
        <w:rPr>
          <w:rFonts w:ascii="Palatino Linotype" w:hAnsi="Palatino Linotype" w:cs="Arial"/>
          <w:b/>
          <w:bCs/>
          <w:i/>
          <w:sz w:val="24"/>
          <w:szCs w:val="24"/>
        </w:rPr>
        <w:t xml:space="preserve"> </w:t>
      </w:r>
      <w:r w:rsidRPr="00A5242B">
        <w:rPr>
          <w:rFonts w:ascii="Palatino Linotype" w:hAnsi="Palatino Linotype" w:cs="Arial"/>
          <w:bCs/>
          <w:sz w:val="24"/>
          <w:szCs w:val="24"/>
        </w:rPr>
        <w:t xml:space="preserve">Resulta oportuno precisar nuevamente que la </w:t>
      </w:r>
      <w:r w:rsidRPr="00A5242B">
        <w:rPr>
          <w:rFonts w:ascii="Palatino Linotype" w:hAnsi="Palatino Linotype" w:cs="Arial"/>
          <w:b/>
          <w:bCs/>
          <w:sz w:val="24"/>
          <w:szCs w:val="24"/>
        </w:rPr>
        <w:t xml:space="preserve">RECURRENTE </w:t>
      </w:r>
      <w:r w:rsidR="00712C39" w:rsidRPr="00A5242B">
        <w:rPr>
          <w:rFonts w:ascii="Palatino Linotype" w:hAnsi="Palatino Linotype" w:cs="Arial"/>
          <w:bCs/>
          <w:sz w:val="24"/>
          <w:szCs w:val="24"/>
        </w:rPr>
        <w:t xml:space="preserve">requirió a través de las </w:t>
      </w:r>
      <w:r w:rsidRPr="00A5242B">
        <w:rPr>
          <w:rFonts w:ascii="Palatino Linotype" w:hAnsi="Palatino Linotype" w:cs="Arial"/>
          <w:bCs/>
          <w:sz w:val="24"/>
          <w:szCs w:val="24"/>
        </w:rPr>
        <w:t xml:space="preserve">solicitudes de información </w:t>
      </w:r>
      <w:r w:rsidR="004D1723" w:rsidRPr="00A5242B">
        <w:rPr>
          <w:rFonts w:ascii="Palatino Linotype" w:hAnsi="Palatino Linotype" w:cs="Arial"/>
          <w:bCs/>
          <w:sz w:val="24"/>
          <w:szCs w:val="24"/>
        </w:rPr>
        <w:t xml:space="preserve">lo siguiente: </w:t>
      </w:r>
    </w:p>
    <w:p w:rsidR="00A5242B" w:rsidRPr="00A5242B" w:rsidRDefault="00A5242B" w:rsidP="00A5242B">
      <w:pPr>
        <w:pStyle w:val="Prrafodelista"/>
        <w:spacing w:after="0" w:line="360" w:lineRule="auto"/>
        <w:ind w:left="360"/>
        <w:jc w:val="both"/>
        <w:rPr>
          <w:rFonts w:ascii="Palatino Linotype" w:hAnsi="Palatino Linotype"/>
          <w:i/>
          <w:sz w:val="24"/>
          <w:szCs w:val="24"/>
        </w:rPr>
      </w:pPr>
    </w:p>
    <w:p w:rsidR="004D1723" w:rsidRPr="00A5242B" w:rsidRDefault="004D1723" w:rsidP="00A5242B">
      <w:pPr>
        <w:pStyle w:val="Prrafodelista"/>
        <w:numPr>
          <w:ilvl w:val="0"/>
          <w:numId w:val="24"/>
        </w:numPr>
        <w:spacing w:after="0" w:line="360" w:lineRule="auto"/>
        <w:jc w:val="both"/>
        <w:rPr>
          <w:rFonts w:ascii="Palatino Linotype" w:hAnsi="Palatino Linotype"/>
          <w:sz w:val="24"/>
          <w:szCs w:val="24"/>
        </w:rPr>
      </w:pPr>
      <w:r w:rsidRPr="00A5242B">
        <w:rPr>
          <w:rFonts w:ascii="Palatino Linotype" w:eastAsia="Calibri" w:hAnsi="Palatino Linotype" w:cs="Arial"/>
          <w:sz w:val="24"/>
          <w:szCs w:val="24"/>
        </w:rPr>
        <w:t xml:space="preserve">Histórico de documentos que evidencien la convocatoria para los miembros de la Junta Directiva respecto de: </w:t>
      </w:r>
    </w:p>
    <w:p w:rsidR="004D1723" w:rsidRPr="00A5242B" w:rsidRDefault="00712C39" w:rsidP="00A5242B">
      <w:pPr>
        <w:pStyle w:val="Prrafodelista"/>
        <w:spacing w:before="240" w:after="0" w:line="360" w:lineRule="auto"/>
        <w:ind w:left="1440"/>
        <w:jc w:val="both"/>
        <w:rPr>
          <w:rFonts w:ascii="Palatino Linotype" w:hAnsi="Palatino Linotype"/>
          <w:sz w:val="24"/>
          <w:szCs w:val="24"/>
        </w:rPr>
      </w:pPr>
      <w:r w:rsidRPr="00A5242B">
        <w:rPr>
          <w:rFonts w:ascii="Palatino Linotype" w:hAnsi="Palatino Linotype"/>
          <w:sz w:val="24"/>
          <w:szCs w:val="24"/>
        </w:rPr>
        <w:t xml:space="preserve">a) </w:t>
      </w:r>
      <w:r w:rsidR="004D1723" w:rsidRPr="00A5242B">
        <w:rPr>
          <w:rFonts w:ascii="Palatino Linotype" w:hAnsi="Palatino Linotype"/>
          <w:sz w:val="24"/>
          <w:szCs w:val="24"/>
        </w:rPr>
        <w:t xml:space="preserve">Sesiones Ordinarias </w:t>
      </w:r>
    </w:p>
    <w:p w:rsidR="00A5242B" w:rsidRDefault="00712C39" w:rsidP="00A5242B">
      <w:pPr>
        <w:pStyle w:val="Prrafodelista"/>
        <w:spacing w:before="240" w:after="0" w:line="360" w:lineRule="auto"/>
        <w:ind w:left="1440"/>
        <w:jc w:val="both"/>
        <w:rPr>
          <w:rFonts w:ascii="Palatino Linotype" w:hAnsi="Palatino Linotype"/>
          <w:sz w:val="24"/>
          <w:szCs w:val="24"/>
        </w:rPr>
      </w:pPr>
      <w:r w:rsidRPr="00A5242B">
        <w:rPr>
          <w:rFonts w:ascii="Palatino Linotype" w:hAnsi="Palatino Linotype"/>
          <w:sz w:val="24"/>
          <w:szCs w:val="24"/>
        </w:rPr>
        <w:t xml:space="preserve">b) </w:t>
      </w:r>
      <w:r w:rsidR="004D1723" w:rsidRPr="00A5242B">
        <w:rPr>
          <w:rFonts w:ascii="Palatino Linotype" w:hAnsi="Palatino Linotype"/>
          <w:sz w:val="24"/>
          <w:szCs w:val="24"/>
        </w:rPr>
        <w:t xml:space="preserve">Sesiones Extraordinarias </w:t>
      </w:r>
    </w:p>
    <w:p w:rsidR="00A5242B" w:rsidRPr="00A5242B" w:rsidRDefault="00A5242B" w:rsidP="00A5242B">
      <w:pPr>
        <w:pStyle w:val="Prrafodelista"/>
        <w:spacing w:before="240" w:after="0" w:line="360" w:lineRule="auto"/>
        <w:ind w:left="1440"/>
        <w:jc w:val="both"/>
        <w:rPr>
          <w:rFonts w:ascii="Palatino Linotype" w:hAnsi="Palatino Linotype"/>
          <w:sz w:val="24"/>
          <w:szCs w:val="24"/>
        </w:rPr>
      </w:pPr>
    </w:p>
    <w:p w:rsidR="00EE06FC" w:rsidRPr="00A5242B" w:rsidRDefault="00EE06FC" w:rsidP="00A5242B">
      <w:pPr>
        <w:pStyle w:val="Prrafodelista"/>
        <w:numPr>
          <w:ilvl w:val="0"/>
          <w:numId w:val="1"/>
        </w:numPr>
        <w:spacing w:after="0" w:line="360" w:lineRule="auto"/>
        <w:jc w:val="both"/>
        <w:rPr>
          <w:rFonts w:ascii="Palatino Linotype" w:hAnsi="Palatino Linotype"/>
          <w:i/>
          <w:sz w:val="24"/>
          <w:szCs w:val="24"/>
        </w:rPr>
      </w:pPr>
      <w:r w:rsidRPr="00A5242B">
        <w:rPr>
          <w:rFonts w:ascii="Palatino Linotype" w:hAnsi="Palatino Linotype"/>
          <w:sz w:val="24"/>
          <w:szCs w:val="24"/>
        </w:rPr>
        <w:t xml:space="preserve">En respuesta a dichas solicitudes, el </w:t>
      </w:r>
      <w:r w:rsidRPr="00A5242B">
        <w:rPr>
          <w:rFonts w:ascii="Palatino Linotype" w:hAnsi="Palatino Linotype"/>
          <w:b/>
          <w:sz w:val="24"/>
          <w:szCs w:val="24"/>
        </w:rPr>
        <w:t>SUJETO OBLIGADO</w:t>
      </w:r>
      <w:r w:rsidR="00D460E6" w:rsidRPr="00A5242B">
        <w:rPr>
          <w:rFonts w:ascii="Palatino Linotype" w:hAnsi="Palatino Linotype"/>
          <w:sz w:val="24"/>
          <w:szCs w:val="24"/>
        </w:rPr>
        <w:t xml:space="preserve"> adjuntó a través del SAIMEX, tres</w:t>
      </w:r>
      <w:r w:rsidRPr="00A5242B">
        <w:rPr>
          <w:rFonts w:ascii="Palatino Linotype" w:hAnsi="Palatino Linotype"/>
          <w:sz w:val="24"/>
          <w:szCs w:val="24"/>
        </w:rPr>
        <w:t xml:space="preserve"> documento</w:t>
      </w:r>
      <w:r w:rsidR="00D460E6" w:rsidRPr="00A5242B">
        <w:rPr>
          <w:rFonts w:ascii="Palatino Linotype" w:hAnsi="Palatino Linotype"/>
          <w:sz w:val="24"/>
          <w:szCs w:val="24"/>
        </w:rPr>
        <w:t>s</w:t>
      </w:r>
      <w:r w:rsidRPr="00A5242B">
        <w:rPr>
          <w:rFonts w:ascii="Palatino Linotype" w:hAnsi="Palatino Linotype"/>
          <w:sz w:val="24"/>
          <w:szCs w:val="24"/>
        </w:rPr>
        <w:t xml:space="preserve"> electrónico</w:t>
      </w:r>
      <w:r w:rsidR="00D460E6" w:rsidRPr="00A5242B">
        <w:rPr>
          <w:rFonts w:ascii="Palatino Linotype" w:hAnsi="Palatino Linotype"/>
          <w:sz w:val="24"/>
          <w:szCs w:val="24"/>
        </w:rPr>
        <w:t>s</w:t>
      </w:r>
      <w:r w:rsidRPr="00A5242B">
        <w:rPr>
          <w:rFonts w:ascii="Palatino Linotype" w:hAnsi="Palatino Linotype"/>
          <w:sz w:val="24"/>
          <w:szCs w:val="24"/>
        </w:rPr>
        <w:t xml:space="preserve"> p</w:t>
      </w:r>
      <w:r w:rsidR="00D460E6" w:rsidRPr="00A5242B">
        <w:rPr>
          <w:rFonts w:ascii="Palatino Linotype" w:hAnsi="Palatino Linotype"/>
          <w:sz w:val="24"/>
          <w:szCs w:val="24"/>
        </w:rPr>
        <w:t>ara cada una de las solicitudes, en los cuales manifiesta contar con la información que se solicitó de manera inicial y por consecuente requiriere el pago respectivo por concepto de digitalización de los documentos peticionados, debido a que no existe disposición jurídica alguna que lo obligue a realizar el procesamiento de éstos.</w:t>
      </w:r>
    </w:p>
    <w:p w:rsidR="00D460E6" w:rsidRPr="00A5242B" w:rsidRDefault="00D460E6" w:rsidP="00A5242B">
      <w:pPr>
        <w:pStyle w:val="Prrafodelista"/>
        <w:spacing w:after="0" w:line="360" w:lineRule="auto"/>
        <w:ind w:left="360"/>
        <w:jc w:val="both"/>
        <w:rPr>
          <w:rFonts w:ascii="Palatino Linotype" w:hAnsi="Palatino Linotype"/>
          <w:i/>
          <w:sz w:val="24"/>
          <w:szCs w:val="24"/>
        </w:rPr>
      </w:pPr>
    </w:p>
    <w:p w:rsidR="00D460E6" w:rsidRPr="00A5242B" w:rsidRDefault="00D460E6" w:rsidP="00A5242B">
      <w:pPr>
        <w:pStyle w:val="Prrafodelista"/>
        <w:numPr>
          <w:ilvl w:val="0"/>
          <w:numId w:val="1"/>
        </w:numPr>
        <w:spacing w:before="240" w:after="0" w:line="360" w:lineRule="auto"/>
        <w:jc w:val="both"/>
        <w:rPr>
          <w:rFonts w:ascii="Palatino Linotype" w:eastAsia="Calibri" w:hAnsi="Palatino Linotype" w:cs="Times New Roman"/>
          <w:sz w:val="24"/>
          <w:szCs w:val="24"/>
        </w:rPr>
      </w:pPr>
      <w:r w:rsidRPr="00A5242B">
        <w:rPr>
          <w:rFonts w:ascii="Palatino Linotype" w:eastAsia="Calibri" w:hAnsi="Palatino Linotype" w:cs="Times New Roman"/>
          <w:sz w:val="24"/>
          <w:szCs w:val="24"/>
        </w:rPr>
        <w:t xml:space="preserve">En consecuencia, derivado de la respuesta a los requerimientos, la </w:t>
      </w:r>
      <w:r w:rsidRPr="00A5242B">
        <w:rPr>
          <w:rFonts w:ascii="Palatino Linotype" w:eastAsia="Calibri" w:hAnsi="Palatino Linotype" w:cs="Times New Roman"/>
          <w:b/>
          <w:sz w:val="24"/>
          <w:szCs w:val="24"/>
        </w:rPr>
        <w:t xml:space="preserve">RECURRENTE </w:t>
      </w:r>
      <w:r w:rsidRPr="00A5242B">
        <w:rPr>
          <w:rFonts w:ascii="Palatino Linotype" w:eastAsia="Calibri" w:hAnsi="Palatino Linotype" w:cs="Times New Roman"/>
          <w:sz w:val="24"/>
          <w:szCs w:val="24"/>
        </w:rPr>
        <w:t xml:space="preserve">se inconforma manifestando la negativa del </w:t>
      </w:r>
      <w:r w:rsidRPr="00A5242B">
        <w:rPr>
          <w:rFonts w:ascii="Palatino Linotype" w:eastAsia="Calibri" w:hAnsi="Palatino Linotype" w:cs="Times New Roman"/>
          <w:b/>
          <w:sz w:val="24"/>
          <w:szCs w:val="24"/>
        </w:rPr>
        <w:t>SUJETO OBLIGADO</w:t>
      </w:r>
      <w:r w:rsidRPr="00A5242B">
        <w:rPr>
          <w:rFonts w:ascii="Palatino Linotype" w:eastAsia="Calibri" w:hAnsi="Palatino Linotype" w:cs="Times New Roman"/>
          <w:sz w:val="24"/>
          <w:szCs w:val="24"/>
        </w:rPr>
        <w:t xml:space="preserve"> al no entregar la información, y en las razones o motivos de inconformidad que se cobra por el Derecho de Acceso a la Información. </w:t>
      </w:r>
    </w:p>
    <w:p w:rsidR="00D460E6" w:rsidRPr="00A5242B" w:rsidRDefault="00D460E6" w:rsidP="00A5242B">
      <w:pPr>
        <w:pStyle w:val="Prrafodelista"/>
        <w:spacing w:before="240" w:after="0" w:line="360" w:lineRule="auto"/>
        <w:ind w:left="426"/>
        <w:jc w:val="both"/>
        <w:rPr>
          <w:rFonts w:ascii="Palatino Linotype" w:eastAsia="Calibri" w:hAnsi="Palatino Linotype" w:cs="Times New Roman"/>
          <w:sz w:val="24"/>
          <w:szCs w:val="24"/>
        </w:rPr>
      </w:pPr>
    </w:p>
    <w:p w:rsidR="0083423B" w:rsidRPr="00A5242B" w:rsidRDefault="00D460E6" w:rsidP="00A5242B">
      <w:pPr>
        <w:pStyle w:val="Prrafodelista"/>
        <w:numPr>
          <w:ilvl w:val="0"/>
          <w:numId w:val="1"/>
        </w:numPr>
        <w:spacing w:before="240" w:after="0" w:line="360" w:lineRule="auto"/>
        <w:jc w:val="both"/>
        <w:rPr>
          <w:rFonts w:ascii="Palatino Linotype" w:eastAsia="Arial Unicode MS" w:hAnsi="Palatino Linotype" w:cs="Arial"/>
          <w:color w:val="000000"/>
          <w:sz w:val="24"/>
          <w:szCs w:val="24"/>
        </w:rPr>
      </w:pPr>
      <w:r w:rsidRPr="00A5242B">
        <w:rPr>
          <w:rFonts w:ascii="Palatino Linotype" w:eastAsia="Calibri" w:hAnsi="Palatino Linotype" w:cs="Times New Roman"/>
          <w:sz w:val="24"/>
          <w:szCs w:val="24"/>
        </w:rPr>
        <w:t xml:space="preserve">Ahora bien, el </w:t>
      </w:r>
      <w:r w:rsidRPr="00A5242B">
        <w:rPr>
          <w:rFonts w:ascii="Palatino Linotype" w:eastAsia="Calibri" w:hAnsi="Palatino Linotype" w:cs="Times New Roman"/>
          <w:b/>
          <w:sz w:val="24"/>
          <w:szCs w:val="24"/>
        </w:rPr>
        <w:t>SUJETO OBLIGADO</w:t>
      </w:r>
      <w:r w:rsidRPr="00A5242B">
        <w:rPr>
          <w:rFonts w:ascii="Palatino Linotype" w:eastAsia="Calibri" w:hAnsi="Palatino Linotype" w:cs="Times New Roman"/>
          <w:sz w:val="24"/>
          <w:szCs w:val="24"/>
        </w:rPr>
        <w:t xml:space="preserve"> al</w:t>
      </w:r>
      <w:r w:rsidR="0083423B" w:rsidRPr="00A5242B">
        <w:rPr>
          <w:rFonts w:ascii="Palatino Linotype" w:eastAsia="Calibri" w:hAnsi="Palatino Linotype" w:cs="Times New Roman"/>
          <w:sz w:val="24"/>
          <w:szCs w:val="24"/>
        </w:rPr>
        <w:t xml:space="preserve"> rendir su informe justificado,  reiteró  y robusteció lo ya manifestado en  su respuesta inicial, con la intención de fundar y motivar su actuar. </w:t>
      </w:r>
      <w:r w:rsidRPr="00A5242B">
        <w:rPr>
          <w:rFonts w:ascii="Palatino Linotype" w:eastAsia="Calibri" w:hAnsi="Palatino Linotype" w:cs="Times New Roman"/>
          <w:sz w:val="24"/>
          <w:szCs w:val="24"/>
        </w:rPr>
        <w:t xml:space="preserve">Así entonces, de las respuestas a las solicitudes de información y de los informes justificados remitidos, </w:t>
      </w:r>
      <w:r w:rsidRPr="00A5242B">
        <w:rPr>
          <w:rFonts w:ascii="Palatino Linotype" w:hAnsi="Palatino Linotype" w:cs="Arial"/>
          <w:sz w:val="24"/>
          <w:szCs w:val="24"/>
        </w:rPr>
        <w:t>se obvia el análisis de la competencia por parte del</w:t>
      </w:r>
      <w:r w:rsidRPr="00A5242B">
        <w:rPr>
          <w:rFonts w:ascii="Palatino Linotype" w:hAnsi="Palatino Linotype" w:cs="Arial"/>
          <w:b/>
          <w:sz w:val="24"/>
          <w:szCs w:val="24"/>
        </w:rPr>
        <w:t xml:space="preserve"> SUJETO OBLIGADO</w:t>
      </w:r>
      <w:r w:rsidRPr="00A5242B">
        <w:rPr>
          <w:rFonts w:ascii="Palatino Linotype" w:hAnsi="Palatino Linotype" w:cs="Arial"/>
          <w:sz w:val="24"/>
          <w:szCs w:val="24"/>
        </w:rPr>
        <w:t xml:space="preserve">, dado que éste ha </w:t>
      </w:r>
      <w:r w:rsidRPr="00A5242B">
        <w:rPr>
          <w:rFonts w:ascii="Palatino Linotype" w:hAnsi="Palatino Linotype" w:cs="Arial"/>
          <w:color w:val="000000"/>
          <w:sz w:val="24"/>
          <w:szCs w:val="24"/>
        </w:rPr>
        <w:t>asumido</w:t>
      </w:r>
      <w:r w:rsidRPr="00A5242B">
        <w:rPr>
          <w:rFonts w:ascii="Palatino Linotype" w:hAnsi="Palatino Linotype" w:cs="Arial"/>
          <w:sz w:val="24"/>
          <w:szCs w:val="24"/>
        </w:rPr>
        <w:t xml:space="preserve"> la misma, en razón de que de los argumentos vertidos en su respuesta, </w:t>
      </w:r>
      <w:r w:rsidR="0083423B" w:rsidRPr="00A5242B">
        <w:rPr>
          <w:rFonts w:ascii="Palatino Linotype" w:hAnsi="Palatino Linotype" w:cs="Arial"/>
          <w:sz w:val="24"/>
          <w:szCs w:val="24"/>
        </w:rPr>
        <w:t xml:space="preserve">se aprecia que el mismo acepta que </w:t>
      </w:r>
      <w:r w:rsidRPr="00A5242B">
        <w:rPr>
          <w:rFonts w:ascii="Palatino Linotype" w:hAnsi="Palatino Linotype" w:cs="Arial"/>
          <w:sz w:val="24"/>
          <w:szCs w:val="24"/>
        </w:rPr>
        <w:t xml:space="preserve"> genera, administra y p</w:t>
      </w:r>
      <w:r w:rsidR="0083423B" w:rsidRPr="00A5242B">
        <w:rPr>
          <w:rFonts w:ascii="Palatino Linotype" w:hAnsi="Palatino Linotype" w:cs="Arial"/>
          <w:sz w:val="24"/>
          <w:szCs w:val="24"/>
        </w:rPr>
        <w:t xml:space="preserve">osee la información solicitada. </w:t>
      </w:r>
    </w:p>
    <w:p w:rsidR="0083423B" w:rsidRPr="00A5242B" w:rsidRDefault="0083423B" w:rsidP="00A5242B">
      <w:pPr>
        <w:pStyle w:val="Prrafodelista"/>
        <w:spacing w:before="240" w:after="0" w:line="360" w:lineRule="auto"/>
        <w:ind w:left="360"/>
        <w:jc w:val="both"/>
        <w:rPr>
          <w:rFonts w:ascii="Palatino Linotype" w:eastAsia="Arial Unicode MS" w:hAnsi="Palatino Linotype" w:cs="Arial"/>
          <w:color w:val="000000"/>
          <w:sz w:val="24"/>
          <w:szCs w:val="24"/>
        </w:rPr>
      </w:pPr>
    </w:p>
    <w:p w:rsidR="0086230C" w:rsidRDefault="00D460E6" w:rsidP="00A5242B">
      <w:pPr>
        <w:pStyle w:val="Prrafodelista"/>
        <w:numPr>
          <w:ilvl w:val="0"/>
          <w:numId w:val="1"/>
        </w:numPr>
        <w:spacing w:after="0" w:line="360" w:lineRule="auto"/>
        <w:jc w:val="both"/>
        <w:rPr>
          <w:rFonts w:ascii="Palatino Linotype" w:hAnsi="Palatino Linotype"/>
          <w:sz w:val="24"/>
          <w:szCs w:val="24"/>
        </w:rPr>
      </w:pPr>
      <w:r w:rsidRPr="00A5242B">
        <w:rPr>
          <w:rFonts w:ascii="Palatino Linotype" w:hAnsi="Palatino Linotype"/>
          <w:sz w:val="24"/>
          <w:szCs w:val="24"/>
        </w:rPr>
        <w:t xml:space="preserve">De hecho, el estudio de la naturaleza jurídica de la información pública solicitada, tiene por objeto determinar si ésta la genera, posee o administra </w:t>
      </w:r>
      <w:r w:rsidRPr="00A5242B">
        <w:rPr>
          <w:rFonts w:ascii="Palatino Linotype" w:hAnsi="Palatino Linotype"/>
          <w:b/>
          <w:sz w:val="24"/>
          <w:szCs w:val="24"/>
        </w:rPr>
        <w:t>EL SUJETO OBLIGADO</w:t>
      </w:r>
      <w:r w:rsidRPr="00A5242B">
        <w:rPr>
          <w:rFonts w:ascii="Palatino Linotype" w:hAnsi="Palatino Linotype"/>
          <w:sz w:val="24"/>
          <w:szCs w:val="24"/>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A5242B">
        <w:rPr>
          <w:rFonts w:ascii="Palatino Linotype" w:hAnsi="Palatino Linotype"/>
          <w:b/>
          <w:sz w:val="24"/>
          <w:szCs w:val="24"/>
        </w:rPr>
        <w:t>EL SUJETO OBLIGADO</w:t>
      </w:r>
      <w:r w:rsidRPr="00A5242B">
        <w:rPr>
          <w:rFonts w:ascii="Palatino Linotype" w:hAnsi="Palatino Linotype"/>
          <w:sz w:val="24"/>
          <w:szCs w:val="24"/>
        </w:rPr>
        <w:t>.</w:t>
      </w:r>
    </w:p>
    <w:p w:rsidR="00A5242B" w:rsidRPr="00A5242B" w:rsidRDefault="00A5242B" w:rsidP="00A5242B">
      <w:pPr>
        <w:spacing w:after="0" w:line="360" w:lineRule="auto"/>
        <w:jc w:val="both"/>
        <w:rPr>
          <w:rFonts w:ascii="Palatino Linotype" w:hAnsi="Palatino Linotype"/>
          <w:sz w:val="24"/>
          <w:szCs w:val="24"/>
        </w:rPr>
      </w:pPr>
    </w:p>
    <w:p w:rsidR="007F3D36" w:rsidRPr="00A5242B" w:rsidRDefault="007F3D36" w:rsidP="00A5242B">
      <w:pPr>
        <w:pStyle w:val="Ttulo2"/>
        <w:numPr>
          <w:ilvl w:val="0"/>
          <w:numId w:val="26"/>
        </w:numPr>
        <w:spacing w:before="0" w:line="360" w:lineRule="auto"/>
        <w:rPr>
          <w:rFonts w:ascii="Palatino Linotype" w:hAnsi="Palatino Linotype"/>
          <w:b/>
          <w:color w:val="000000" w:themeColor="text1"/>
          <w:sz w:val="24"/>
          <w:szCs w:val="24"/>
        </w:rPr>
      </w:pPr>
      <w:bookmarkStart w:id="7" w:name="_Toc532573393"/>
      <w:r w:rsidRPr="00A5242B">
        <w:rPr>
          <w:rFonts w:ascii="Palatino Linotype" w:hAnsi="Palatino Linotype"/>
          <w:b/>
          <w:color w:val="000000" w:themeColor="text1"/>
          <w:sz w:val="24"/>
          <w:szCs w:val="24"/>
        </w:rPr>
        <w:t>De la obligación de documentar los actos que deriven del ejercicio de funciones de los Sujetos Obligados</w:t>
      </w:r>
      <w:bookmarkEnd w:id="7"/>
      <w:r w:rsidR="00A5242B">
        <w:rPr>
          <w:rFonts w:ascii="Palatino Linotype" w:hAnsi="Palatino Linotype"/>
          <w:b/>
          <w:color w:val="000000" w:themeColor="text1"/>
          <w:sz w:val="24"/>
          <w:szCs w:val="24"/>
        </w:rPr>
        <w:t>.</w:t>
      </w:r>
    </w:p>
    <w:p w:rsidR="0086230C" w:rsidRPr="00A5242B" w:rsidRDefault="0086230C" w:rsidP="00A5242B">
      <w:pPr>
        <w:pStyle w:val="Prrafodelista"/>
        <w:spacing w:after="0" w:line="360" w:lineRule="auto"/>
        <w:ind w:left="360"/>
        <w:jc w:val="both"/>
        <w:rPr>
          <w:rFonts w:ascii="Palatino Linotype" w:hAnsi="Palatino Linotype"/>
          <w:sz w:val="24"/>
          <w:szCs w:val="24"/>
        </w:rPr>
      </w:pPr>
    </w:p>
    <w:p w:rsidR="0086230C" w:rsidRDefault="0086230C" w:rsidP="00A5242B">
      <w:pPr>
        <w:pStyle w:val="Prrafodelista"/>
        <w:numPr>
          <w:ilvl w:val="0"/>
          <w:numId w:val="1"/>
        </w:numPr>
        <w:spacing w:before="240" w:after="0" w:line="360" w:lineRule="auto"/>
        <w:jc w:val="both"/>
        <w:rPr>
          <w:rFonts w:ascii="Palatino Linotype" w:hAnsi="Palatino Linotype"/>
          <w:sz w:val="24"/>
          <w:szCs w:val="24"/>
        </w:rPr>
      </w:pPr>
      <w:r w:rsidRPr="00A5242B">
        <w:rPr>
          <w:rFonts w:ascii="Palatino Linotype" w:hAnsi="Palatino Linotype"/>
          <w:sz w:val="24"/>
          <w:szCs w:val="24"/>
        </w:rPr>
        <w:t xml:space="preserve">Ahora bien es importante mencionar que la </w:t>
      </w:r>
      <w:r w:rsidRPr="00A5242B">
        <w:rPr>
          <w:rFonts w:ascii="Palatino Linotype" w:hAnsi="Palatino Linotype"/>
          <w:b/>
          <w:sz w:val="24"/>
          <w:szCs w:val="24"/>
        </w:rPr>
        <w:t>RECURRENTE</w:t>
      </w:r>
      <w:r w:rsidRPr="00A5242B">
        <w:rPr>
          <w:rFonts w:ascii="Palatino Linotype" w:hAnsi="Palatino Linotype"/>
          <w:sz w:val="24"/>
          <w:szCs w:val="24"/>
        </w:rPr>
        <w:t xml:space="preserve"> manifiesta que el </w:t>
      </w:r>
      <w:r w:rsidRPr="00A5242B">
        <w:rPr>
          <w:rFonts w:ascii="Palatino Linotype" w:hAnsi="Palatino Linotype"/>
          <w:b/>
          <w:sz w:val="24"/>
          <w:szCs w:val="24"/>
        </w:rPr>
        <w:t>SUJETO OBLIGADO</w:t>
      </w:r>
      <w:r w:rsidRPr="00A5242B">
        <w:rPr>
          <w:rFonts w:ascii="Palatino Linotype" w:hAnsi="Palatino Linotype"/>
          <w:sz w:val="24"/>
          <w:szCs w:val="24"/>
        </w:rPr>
        <w:t xml:space="preserve"> a través de su respuesta niega la información solicitada sin embargo derivado de la revisión de todos y cada uno de los documentos entregados en respuesta y en informe justificado por éste último,  se colige que </w:t>
      </w:r>
      <w:r w:rsidRPr="00A5242B">
        <w:rPr>
          <w:rFonts w:ascii="Palatino Linotype" w:hAnsi="Palatino Linotype"/>
          <w:sz w:val="24"/>
          <w:szCs w:val="24"/>
        </w:rPr>
        <w:lastRenderedPageBreak/>
        <w:t>no está negando la información, sino que, por el contrario, se hace evidente que efectivamente genera, a</w:t>
      </w:r>
      <w:r w:rsidR="007F3D36" w:rsidRPr="00A5242B">
        <w:rPr>
          <w:rFonts w:ascii="Palatino Linotype" w:hAnsi="Palatino Linotype"/>
          <w:sz w:val="24"/>
          <w:szCs w:val="24"/>
        </w:rPr>
        <w:t>dministra y posee la misma</w:t>
      </w:r>
      <w:r w:rsidRPr="00A5242B">
        <w:rPr>
          <w:rFonts w:ascii="Palatino Linotype" w:hAnsi="Palatino Linotype"/>
          <w:sz w:val="24"/>
          <w:szCs w:val="24"/>
        </w:rPr>
        <w:t>, actualizando en consecuencia lo previsto en los artículos 18 y 19 de la Ley de Transparencia y Acceso a la Información Pública del Estado de México y Municipios, mismos que disponen lo siguiente:</w:t>
      </w:r>
    </w:p>
    <w:p w:rsidR="00A5242B" w:rsidRPr="00A5242B" w:rsidRDefault="00A5242B" w:rsidP="00A5242B">
      <w:pPr>
        <w:pStyle w:val="Prrafodelista"/>
        <w:spacing w:after="0" w:line="360" w:lineRule="auto"/>
        <w:ind w:left="360"/>
        <w:jc w:val="both"/>
        <w:rPr>
          <w:rFonts w:ascii="Palatino Linotype" w:hAnsi="Palatino Linotype"/>
          <w:sz w:val="24"/>
          <w:szCs w:val="24"/>
        </w:rPr>
      </w:pPr>
    </w:p>
    <w:p w:rsidR="0086230C" w:rsidRPr="00A5242B" w:rsidRDefault="0086230C" w:rsidP="00A5242B">
      <w:pPr>
        <w:pStyle w:val="Sinespaciado"/>
        <w:spacing w:line="360" w:lineRule="auto"/>
        <w:ind w:left="851" w:right="567"/>
        <w:jc w:val="both"/>
        <w:rPr>
          <w:rFonts w:ascii="Palatino Linotype" w:hAnsi="Palatino Linotype"/>
          <w:i/>
        </w:rPr>
      </w:pPr>
      <w:r w:rsidRPr="00A5242B">
        <w:rPr>
          <w:rFonts w:ascii="Palatino Linotype" w:hAnsi="Palatino Linotype"/>
          <w:i/>
        </w:rPr>
        <w:t>“</w:t>
      </w:r>
      <w:r w:rsidRPr="00A5242B">
        <w:rPr>
          <w:rFonts w:ascii="Palatino Linotype" w:hAnsi="Palatino Linotype"/>
          <w:b/>
          <w:i/>
        </w:rPr>
        <w:t>Artículo 18</w:t>
      </w:r>
      <w:r w:rsidRPr="00A5242B">
        <w:rPr>
          <w:rFonts w:ascii="Palatino Linotype" w:hAnsi="Palatino Linotype"/>
          <w:i/>
        </w:rPr>
        <w:t xml:space="preserve">. Los sujetos obligados deberán documentar todo acto que derive del ejercicio de sus facultades, competencias o funciones, considerando desde su origen la eventual publicidad y reutilización de la información que generen. </w:t>
      </w:r>
    </w:p>
    <w:p w:rsidR="0086230C" w:rsidRPr="00A5242B" w:rsidRDefault="0086230C" w:rsidP="00A5242B">
      <w:pPr>
        <w:pStyle w:val="Sinespaciado"/>
        <w:spacing w:line="360" w:lineRule="auto"/>
        <w:ind w:left="851" w:right="567"/>
        <w:jc w:val="both"/>
        <w:rPr>
          <w:rFonts w:ascii="Palatino Linotype" w:hAnsi="Palatino Linotype"/>
          <w:i/>
        </w:rPr>
      </w:pPr>
      <w:r w:rsidRPr="00A5242B">
        <w:rPr>
          <w:rFonts w:ascii="Palatino Linotype" w:hAnsi="Palatino Linotype"/>
          <w:b/>
          <w:i/>
        </w:rPr>
        <w:t>Artículo 19.</w:t>
      </w:r>
      <w:r w:rsidRPr="00A5242B">
        <w:rPr>
          <w:rFonts w:ascii="Palatino Linotype" w:hAnsi="Palatino Linotype"/>
          <w:i/>
        </w:rPr>
        <w:t xml:space="preserve"> Se presume que la información debe existir si se refiere a las facultades, competencias y funciones que los ordenamientos jurídicos aplicables otorgan a los sujetos obligados. </w:t>
      </w:r>
    </w:p>
    <w:p w:rsidR="0086230C" w:rsidRDefault="0086230C" w:rsidP="00A5242B">
      <w:pPr>
        <w:pStyle w:val="Sinespaciado"/>
        <w:spacing w:line="360" w:lineRule="auto"/>
        <w:ind w:left="851" w:right="567"/>
        <w:jc w:val="both"/>
        <w:rPr>
          <w:rFonts w:ascii="Palatino Linotype" w:hAnsi="Palatino Linotype"/>
          <w:i/>
        </w:rPr>
      </w:pPr>
      <w:r w:rsidRPr="00A5242B">
        <w:rPr>
          <w:rFonts w:ascii="Palatino Linotype" w:hAnsi="Palatino Linotype"/>
          <w:i/>
        </w:rPr>
        <w:t>En los casos en que ciertas facultades, competencias o funciones no se hayan ejercido, se debe motivar la respuesta en función de las causas que motiven tal circunstancia…”</w:t>
      </w:r>
    </w:p>
    <w:p w:rsidR="00A5242B" w:rsidRPr="00A5242B" w:rsidRDefault="00A5242B" w:rsidP="00A5242B">
      <w:pPr>
        <w:pStyle w:val="Sinespaciado"/>
        <w:spacing w:line="360" w:lineRule="auto"/>
        <w:ind w:left="851" w:right="567"/>
        <w:jc w:val="both"/>
        <w:rPr>
          <w:rFonts w:ascii="Palatino Linotype" w:hAnsi="Palatino Linotype"/>
          <w:i/>
        </w:rPr>
      </w:pPr>
    </w:p>
    <w:p w:rsidR="0086230C" w:rsidRPr="00A5242B" w:rsidRDefault="0086230C" w:rsidP="00A5242B">
      <w:pPr>
        <w:pStyle w:val="Prrafodelista"/>
        <w:numPr>
          <w:ilvl w:val="0"/>
          <w:numId w:val="1"/>
        </w:numPr>
        <w:spacing w:after="0" w:line="360" w:lineRule="auto"/>
        <w:jc w:val="both"/>
        <w:rPr>
          <w:rFonts w:ascii="Palatino Linotype" w:eastAsia="Calibri" w:hAnsi="Palatino Linotype" w:cs="Times New Roman"/>
          <w:sz w:val="24"/>
          <w:szCs w:val="24"/>
        </w:rPr>
      </w:pPr>
      <w:r w:rsidRPr="00A5242B">
        <w:rPr>
          <w:rFonts w:ascii="Palatino Linotype" w:hAnsi="Palatino Linotype"/>
          <w:sz w:val="24"/>
          <w:szCs w:val="24"/>
        </w:rPr>
        <w:t xml:space="preserve">Derivado de lo anterior, se actualizan los principios de presunción de existencia y el principio </w:t>
      </w:r>
      <w:r w:rsidRPr="00A5242B">
        <w:rPr>
          <w:rFonts w:ascii="Palatino Linotype" w:hAnsi="Palatino Linotype" w:cs="Arial"/>
          <w:sz w:val="24"/>
          <w:szCs w:val="24"/>
        </w:rPr>
        <w:t>de documentar, mismos que corresponden a los Sujetos Obligados cuando se refiere a las facultades, competencias o funciones que tienen encomendadas, así como a la obligatoriedad que tienen los funcionarios de documentar el ejercicio de sus atribuciones y funciones.</w:t>
      </w:r>
    </w:p>
    <w:p w:rsidR="00460143" w:rsidRPr="00A5242B" w:rsidRDefault="00460143" w:rsidP="00A5242B">
      <w:pPr>
        <w:pStyle w:val="Prrafodelista"/>
        <w:spacing w:after="0" w:line="360" w:lineRule="auto"/>
        <w:ind w:left="360"/>
        <w:jc w:val="both"/>
        <w:rPr>
          <w:rFonts w:ascii="Palatino Linotype" w:eastAsia="Calibri" w:hAnsi="Palatino Linotype" w:cs="Times New Roman"/>
          <w:sz w:val="24"/>
          <w:szCs w:val="24"/>
        </w:rPr>
      </w:pPr>
    </w:p>
    <w:p w:rsidR="0086230C" w:rsidRPr="00A5242B" w:rsidRDefault="00460143" w:rsidP="00A5242B">
      <w:pPr>
        <w:pStyle w:val="Prrafodelista"/>
        <w:numPr>
          <w:ilvl w:val="0"/>
          <w:numId w:val="1"/>
        </w:numPr>
        <w:spacing w:after="0" w:line="360" w:lineRule="auto"/>
        <w:jc w:val="both"/>
        <w:rPr>
          <w:rFonts w:ascii="Palatino Linotype" w:hAnsi="Palatino Linotype"/>
          <w:sz w:val="24"/>
          <w:szCs w:val="24"/>
        </w:rPr>
      </w:pPr>
      <w:r w:rsidRPr="00A5242B">
        <w:rPr>
          <w:rFonts w:ascii="Palatino Linotype" w:hAnsi="Palatino Linotype"/>
          <w:sz w:val="24"/>
          <w:szCs w:val="24"/>
        </w:rPr>
        <w:lastRenderedPageBreak/>
        <w:t xml:space="preserve">Asimismo, conviene citar lo dispuesto por el Manual </w:t>
      </w:r>
      <w:r w:rsidR="005D6278" w:rsidRPr="00A5242B">
        <w:rPr>
          <w:rFonts w:ascii="Palatino Linotype" w:hAnsi="Palatino Linotype"/>
          <w:sz w:val="24"/>
          <w:szCs w:val="24"/>
        </w:rPr>
        <w:t xml:space="preserve">General </w:t>
      </w:r>
      <w:r w:rsidRPr="00A5242B">
        <w:rPr>
          <w:rFonts w:ascii="Palatino Linotype" w:hAnsi="Palatino Linotype"/>
          <w:sz w:val="24"/>
          <w:szCs w:val="24"/>
        </w:rPr>
        <w:t xml:space="preserve">de Organización de la Universidad Politécnica del Valle de Toluca, el cual establece como función del Departamento de Información, Planeación, Programación y Evaluación la siguiente: </w:t>
      </w:r>
    </w:p>
    <w:p w:rsidR="00EE06FC" w:rsidRPr="00A5242B" w:rsidRDefault="00EE06FC" w:rsidP="00A5242B">
      <w:pPr>
        <w:pStyle w:val="Prrafodelista"/>
        <w:spacing w:before="240" w:after="0" w:line="360" w:lineRule="auto"/>
        <w:ind w:left="2302"/>
        <w:jc w:val="both"/>
        <w:rPr>
          <w:rFonts w:ascii="Palatino Linotype" w:hAnsi="Palatino Linotype"/>
          <w:sz w:val="24"/>
          <w:szCs w:val="24"/>
          <w:lang w:val="es-MX"/>
        </w:rPr>
      </w:pPr>
    </w:p>
    <w:p w:rsidR="00460143" w:rsidRDefault="00460143" w:rsidP="00A5242B">
      <w:pPr>
        <w:pStyle w:val="Prrafodelista"/>
        <w:tabs>
          <w:tab w:val="left" w:pos="851"/>
        </w:tabs>
        <w:spacing w:before="240" w:after="0" w:line="360" w:lineRule="auto"/>
        <w:ind w:left="567"/>
        <w:jc w:val="both"/>
        <w:rPr>
          <w:rFonts w:ascii="Palatino Linotype" w:hAnsi="Palatino Linotype"/>
          <w:i/>
          <w:sz w:val="24"/>
          <w:szCs w:val="24"/>
          <w:lang w:val="es-MX"/>
        </w:rPr>
      </w:pPr>
      <w:r w:rsidRPr="00A5242B">
        <w:rPr>
          <w:rFonts w:ascii="Palatino Linotype" w:hAnsi="Palatino Linotype"/>
          <w:i/>
          <w:sz w:val="24"/>
          <w:szCs w:val="24"/>
          <w:lang w:val="es-MX"/>
        </w:rPr>
        <w:t>“Colaborar en la preparación de las sesiones de la H. Junta Directiva, así como elaborar los informes para tal fin y dar seguimiento a los acuerdos que se generen en las sesiones.”</w:t>
      </w:r>
    </w:p>
    <w:p w:rsidR="00A5242B" w:rsidRPr="00A5242B" w:rsidRDefault="00A5242B" w:rsidP="00A5242B">
      <w:pPr>
        <w:pStyle w:val="Prrafodelista"/>
        <w:tabs>
          <w:tab w:val="left" w:pos="851"/>
        </w:tabs>
        <w:spacing w:after="0" w:line="360" w:lineRule="auto"/>
        <w:ind w:left="567"/>
        <w:jc w:val="both"/>
        <w:rPr>
          <w:rFonts w:ascii="Palatino Linotype" w:hAnsi="Palatino Linotype"/>
          <w:i/>
          <w:sz w:val="24"/>
          <w:szCs w:val="24"/>
          <w:lang w:val="es-MX"/>
        </w:rPr>
      </w:pPr>
    </w:p>
    <w:p w:rsidR="00960485" w:rsidRPr="00A5242B" w:rsidRDefault="00460143" w:rsidP="00A5242B">
      <w:pPr>
        <w:pStyle w:val="Prrafodelista"/>
        <w:numPr>
          <w:ilvl w:val="0"/>
          <w:numId w:val="1"/>
        </w:numPr>
        <w:tabs>
          <w:tab w:val="left" w:pos="851"/>
        </w:tabs>
        <w:spacing w:after="0" w:line="360" w:lineRule="auto"/>
        <w:ind w:left="0" w:firstLine="0"/>
        <w:jc w:val="both"/>
        <w:rPr>
          <w:rFonts w:ascii="Palatino Linotype" w:hAnsi="Palatino Linotype"/>
          <w:sz w:val="24"/>
          <w:szCs w:val="24"/>
          <w:lang w:val="es-MX"/>
        </w:rPr>
      </w:pPr>
      <w:r w:rsidRPr="00A5242B">
        <w:rPr>
          <w:rFonts w:ascii="Palatino Linotype" w:hAnsi="Palatino Linotype"/>
          <w:sz w:val="24"/>
          <w:szCs w:val="24"/>
          <w:lang w:val="es-MX"/>
        </w:rPr>
        <w:t xml:space="preserve">De lo anteriormente expuesto, se concluye que dentro de las funciones de dicho departamento se encuentra llevar el control </w:t>
      </w:r>
      <w:r w:rsidR="005D6278" w:rsidRPr="00A5242B">
        <w:rPr>
          <w:rFonts w:ascii="Palatino Linotype" w:hAnsi="Palatino Linotype"/>
          <w:sz w:val="24"/>
          <w:szCs w:val="24"/>
          <w:lang w:val="es-MX"/>
        </w:rPr>
        <w:t xml:space="preserve"> y la preparación de las sesiones, así como el seguimiento de las mismas, por tal motivo la información </w:t>
      </w:r>
      <w:r w:rsidR="007F3D36" w:rsidRPr="00A5242B">
        <w:rPr>
          <w:rFonts w:ascii="Palatino Linotype" w:hAnsi="Palatino Linotype"/>
          <w:sz w:val="24"/>
          <w:szCs w:val="24"/>
          <w:lang w:val="es-MX"/>
        </w:rPr>
        <w:t>que sea generada con motivo de la preparación,</w:t>
      </w:r>
      <w:r w:rsidR="005D6278" w:rsidRPr="00A5242B">
        <w:rPr>
          <w:rFonts w:ascii="Palatino Linotype" w:hAnsi="Palatino Linotype"/>
          <w:sz w:val="24"/>
          <w:szCs w:val="24"/>
          <w:lang w:val="es-MX"/>
        </w:rPr>
        <w:t xml:space="preserve"> realización </w:t>
      </w:r>
      <w:r w:rsidR="007F3D36" w:rsidRPr="00A5242B">
        <w:rPr>
          <w:rFonts w:ascii="Palatino Linotype" w:hAnsi="Palatino Linotype"/>
          <w:sz w:val="24"/>
          <w:szCs w:val="24"/>
          <w:lang w:val="es-MX"/>
        </w:rPr>
        <w:t>y</w:t>
      </w:r>
      <w:r w:rsidR="005D6278" w:rsidRPr="00A5242B">
        <w:rPr>
          <w:rFonts w:ascii="Palatino Linotype" w:hAnsi="Palatino Linotype"/>
          <w:sz w:val="24"/>
          <w:szCs w:val="24"/>
          <w:lang w:val="es-MX"/>
        </w:rPr>
        <w:t xml:space="preserve"> celebración de estas sesiones debe ser documentada. </w:t>
      </w:r>
    </w:p>
    <w:p w:rsidR="00960485" w:rsidRPr="00A5242B" w:rsidRDefault="00960485" w:rsidP="00A5242B">
      <w:pPr>
        <w:pStyle w:val="Prrafodelista"/>
        <w:tabs>
          <w:tab w:val="left" w:pos="851"/>
        </w:tabs>
        <w:spacing w:after="0" w:line="360" w:lineRule="auto"/>
        <w:ind w:left="0"/>
        <w:jc w:val="both"/>
        <w:rPr>
          <w:rFonts w:ascii="Palatino Linotype" w:hAnsi="Palatino Linotype"/>
          <w:sz w:val="24"/>
          <w:szCs w:val="24"/>
          <w:lang w:val="es-MX"/>
        </w:rPr>
      </w:pPr>
    </w:p>
    <w:p w:rsidR="005D6278" w:rsidRPr="00A5242B" w:rsidRDefault="00FB6CD5" w:rsidP="00A5242B">
      <w:pPr>
        <w:pStyle w:val="Prrafodelista"/>
        <w:numPr>
          <w:ilvl w:val="0"/>
          <w:numId w:val="1"/>
        </w:numPr>
        <w:tabs>
          <w:tab w:val="left" w:pos="851"/>
        </w:tabs>
        <w:spacing w:after="0" w:line="360" w:lineRule="auto"/>
        <w:ind w:left="0" w:firstLine="0"/>
        <w:jc w:val="both"/>
        <w:rPr>
          <w:rFonts w:ascii="Palatino Linotype" w:hAnsi="Palatino Linotype"/>
          <w:sz w:val="24"/>
          <w:szCs w:val="24"/>
          <w:lang w:val="es-MX"/>
        </w:rPr>
      </w:pPr>
      <w:r w:rsidRPr="00A5242B">
        <w:rPr>
          <w:rFonts w:ascii="Palatino Linotype" w:hAnsi="Palatino Linotype"/>
          <w:sz w:val="24"/>
          <w:szCs w:val="24"/>
          <w:lang w:val="es-MX"/>
        </w:rPr>
        <w:t>Así las cosas, se puede apreciar</w:t>
      </w:r>
      <w:r w:rsidR="007F3D36" w:rsidRPr="00A5242B">
        <w:rPr>
          <w:rFonts w:ascii="Palatino Linotype" w:hAnsi="Palatino Linotype"/>
          <w:sz w:val="24"/>
          <w:szCs w:val="24"/>
          <w:lang w:val="es-MX"/>
        </w:rPr>
        <w:t xml:space="preserve"> que el derecho de la </w:t>
      </w:r>
      <w:r w:rsidR="007F3D36" w:rsidRPr="00A5242B">
        <w:rPr>
          <w:rFonts w:ascii="Palatino Linotype" w:hAnsi="Palatino Linotype"/>
          <w:b/>
          <w:sz w:val="24"/>
          <w:szCs w:val="24"/>
          <w:lang w:val="es-MX"/>
        </w:rPr>
        <w:t>RECURRENTE</w:t>
      </w:r>
      <w:r w:rsidR="007F3D36" w:rsidRPr="00A5242B">
        <w:rPr>
          <w:rFonts w:ascii="Palatino Linotype" w:hAnsi="Palatino Linotype"/>
          <w:sz w:val="24"/>
          <w:szCs w:val="24"/>
          <w:lang w:val="es-MX"/>
        </w:rPr>
        <w:t xml:space="preserve"> </w:t>
      </w:r>
      <w:r w:rsidR="005D6278" w:rsidRPr="00A5242B">
        <w:rPr>
          <w:rFonts w:ascii="Palatino Linotype" w:hAnsi="Palatino Linotype"/>
          <w:sz w:val="24"/>
          <w:szCs w:val="24"/>
          <w:lang w:val="es-MX"/>
        </w:rPr>
        <w:t xml:space="preserve"> de acceder a los documentos que obran en posesión del </w:t>
      </w:r>
      <w:r w:rsidR="005D6278" w:rsidRPr="00A5242B">
        <w:rPr>
          <w:rFonts w:ascii="Palatino Linotype" w:hAnsi="Palatino Linotype"/>
          <w:b/>
          <w:sz w:val="24"/>
          <w:szCs w:val="24"/>
          <w:lang w:val="es-MX"/>
        </w:rPr>
        <w:t>SUJETO OBLIGADO</w:t>
      </w:r>
      <w:r w:rsidRPr="00A5242B">
        <w:rPr>
          <w:rFonts w:ascii="Palatino Linotype" w:hAnsi="Palatino Linotype"/>
          <w:sz w:val="24"/>
          <w:szCs w:val="24"/>
          <w:lang w:val="es-MX"/>
        </w:rPr>
        <w:t xml:space="preserve"> se encuentra limitado</w:t>
      </w:r>
      <w:r w:rsidR="005D6278" w:rsidRPr="00A5242B">
        <w:rPr>
          <w:rFonts w:ascii="Palatino Linotype" w:hAnsi="Palatino Linotype"/>
          <w:sz w:val="24"/>
          <w:szCs w:val="24"/>
          <w:lang w:val="es-MX"/>
        </w:rPr>
        <w:t xml:space="preserve">, toda vez que el 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 al establecer que toda </w:t>
      </w:r>
      <w:r w:rsidR="005D6278" w:rsidRPr="00A5242B">
        <w:rPr>
          <w:rFonts w:ascii="Palatino Linotype" w:hAnsi="Palatino Linotype"/>
          <w:sz w:val="24"/>
          <w:szCs w:val="24"/>
          <w:lang w:val="es-MX"/>
        </w:rPr>
        <w:lastRenderedPageBreak/>
        <w:t>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w:t>
      </w:r>
    </w:p>
    <w:p w:rsidR="005D6278" w:rsidRPr="00A5242B" w:rsidRDefault="005D6278" w:rsidP="00A5242B">
      <w:pPr>
        <w:pStyle w:val="Prrafodelista"/>
        <w:tabs>
          <w:tab w:val="left" w:pos="851"/>
        </w:tabs>
        <w:spacing w:after="0" w:line="360" w:lineRule="auto"/>
        <w:ind w:left="360"/>
        <w:jc w:val="both"/>
        <w:rPr>
          <w:rFonts w:ascii="Palatino Linotype" w:hAnsi="Palatino Linotype"/>
          <w:sz w:val="24"/>
          <w:szCs w:val="24"/>
          <w:lang w:val="es-MX"/>
        </w:rPr>
      </w:pPr>
    </w:p>
    <w:p w:rsidR="005D6278" w:rsidRDefault="005D6278" w:rsidP="00A5242B">
      <w:pPr>
        <w:pStyle w:val="Prrafodelista"/>
        <w:numPr>
          <w:ilvl w:val="0"/>
          <w:numId w:val="1"/>
        </w:numPr>
        <w:tabs>
          <w:tab w:val="left" w:pos="851"/>
        </w:tabs>
        <w:spacing w:after="0" w:line="360" w:lineRule="auto"/>
        <w:ind w:left="0" w:firstLine="0"/>
        <w:jc w:val="both"/>
        <w:rPr>
          <w:rFonts w:ascii="Palatino Linotype" w:hAnsi="Palatino Linotype"/>
          <w:sz w:val="24"/>
          <w:szCs w:val="24"/>
          <w:lang w:val="es-MX"/>
        </w:rPr>
      </w:pPr>
      <w:r w:rsidRPr="00A5242B">
        <w:rPr>
          <w:rFonts w:ascii="Palatino Linotype" w:hAnsi="Palatino Linotype"/>
          <w:sz w:val="24"/>
          <w:szCs w:val="24"/>
          <w:lang w:val="es-MX"/>
        </w:rPr>
        <w:t>Consecuentemente, no es posible tener por satisfecho el derecho de acceso a la información del hoy recurrente en virtud de que en primer término es preciso referir que estamos ante el escenario de documentos los cuales son considerados públicos, es decir,</w:t>
      </w:r>
      <w:r w:rsidR="00FB6CD5" w:rsidRPr="00A5242B">
        <w:rPr>
          <w:rFonts w:ascii="Palatino Linotype" w:hAnsi="Palatino Linotype"/>
          <w:sz w:val="24"/>
          <w:szCs w:val="24"/>
          <w:lang w:val="es-MX"/>
        </w:rPr>
        <w:t xml:space="preserve"> la naturaleza de ellos y  los asuntos que se tratan;</w:t>
      </w:r>
      <w:r w:rsidRPr="00A5242B">
        <w:rPr>
          <w:rFonts w:ascii="Palatino Linotype" w:hAnsi="Palatino Linotype"/>
          <w:sz w:val="24"/>
          <w:szCs w:val="24"/>
          <w:lang w:val="es-MX"/>
        </w:rPr>
        <w:t xml:space="preserve"> </w:t>
      </w:r>
      <w:r w:rsidR="00A918E4" w:rsidRPr="00A5242B">
        <w:rPr>
          <w:rFonts w:ascii="Palatino Linotype" w:hAnsi="Palatino Linotype"/>
          <w:sz w:val="24"/>
          <w:szCs w:val="24"/>
          <w:lang w:val="es-MX"/>
        </w:rPr>
        <w:t xml:space="preserve">por ello </w:t>
      </w:r>
      <w:r w:rsidRPr="00A5242B">
        <w:rPr>
          <w:rFonts w:ascii="Palatino Linotype" w:hAnsi="Palatino Linotype"/>
          <w:sz w:val="24"/>
          <w:szCs w:val="24"/>
          <w:lang w:val="es-MX"/>
        </w:rPr>
        <w:t>sirve de referencia los artículos 1, 2,</w:t>
      </w:r>
      <w:r w:rsidR="003C2F1E" w:rsidRPr="00A5242B">
        <w:rPr>
          <w:rFonts w:ascii="Palatino Linotype" w:hAnsi="Palatino Linotype"/>
          <w:sz w:val="24"/>
          <w:szCs w:val="24"/>
          <w:lang w:val="es-MX"/>
        </w:rPr>
        <w:t xml:space="preserve"> 3,</w:t>
      </w:r>
      <w:r w:rsidRPr="00A5242B">
        <w:rPr>
          <w:rFonts w:ascii="Palatino Linotype" w:hAnsi="Palatino Linotype"/>
          <w:sz w:val="24"/>
          <w:szCs w:val="24"/>
          <w:lang w:val="es-MX"/>
        </w:rPr>
        <w:t xml:space="preserve"> 5 y 6 de la Ley de Documentos Administrativos e Históricos del Estado de México que a continuación se trascriben:</w:t>
      </w:r>
    </w:p>
    <w:p w:rsidR="00A5242B" w:rsidRPr="00A5242B" w:rsidRDefault="00A5242B" w:rsidP="00A5242B">
      <w:pPr>
        <w:pStyle w:val="Prrafodelista"/>
        <w:tabs>
          <w:tab w:val="left" w:pos="851"/>
        </w:tabs>
        <w:spacing w:after="0" w:line="360" w:lineRule="auto"/>
        <w:ind w:left="0"/>
        <w:jc w:val="both"/>
        <w:rPr>
          <w:rFonts w:ascii="Palatino Linotype" w:hAnsi="Palatino Linotype"/>
          <w:sz w:val="24"/>
          <w:szCs w:val="24"/>
          <w:lang w:val="es-MX"/>
        </w:rPr>
      </w:pPr>
    </w:p>
    <w:p w:rsidR="005D6278" w:rsidRPr="00A5242B" w:rsidRDefault="005D6278" w:rsidP="00A5242B">
      <w:pPr>
        <w:pStyle w:val="Prrafodelista"/>
        <w:tabs>
          <w:tab w:val="left" w:pos="851"/>
        </w:tabs>
        <w:spacing w:before="240" w:after="0" w:line="360" w:lineRule="auto"/>
        <w:ind w:left="567" w:right="616"/>
        <w:jc w:val="both"/>
        <w:rPr>
          <w:rFonts w:ascii="Palatino Linotype" w:hAnsi="Palatino Linotype"/>
          <w:i/>
          <w:sz w:val="24"/>
          <w:szCs w:val="24"/>
          <w:lang w:val="es-MX"/>
        </w:rPr>
      </w:pPr>
      <w:r w:rsidRPr="00A5242B">
        <w:rPr>
          <w:rFonts w:ascii="Palatino Linotype" w:hAnsi="Palatino Linotype"/>
          <w:i/>
          <w:sz w:val="24"/>
          <w:szCs w:val="24"/>
          <w:lang w:val="es-MX"/>
        </w:rPr>
        <w:t>“Artículo 1. La presente Ley, es de orden público e interés social y tiene por objeto normar y regular la administración de documentos administrativos e históricos de las autoridades del Estado y los municipios en el ámbito de su competencia. Se entiende por documento, cualquier objeto o archivo electrónico o de cualquier otra tecnología existente que pueda dar constancia de un hecho.”</w:t>
      </w:r>
    </w:p>
    <w:p w:rsidR="00FB6CD5" w:rsidRPr="00A5242B" w:rsidRDefault="00FB6CD5" w:rsidP="00A5242B">
      <w:pPr>
        <w:pStyle w:val="Prrafodelista"/>
        <w:tabs>
          <w:tab w:val="left" w:pos="851"/>
        </w:tabs>
        <w:spacing w:before="240" w:after="0" w:line="360" w:lineRule="auto"/>
        <w:ind w:left="567" w:right="616"/>
        <w:jc w:val="both"/>
        <w:rPr>
          <w:rFonts w:ascii="Palatino Linotype" w:hAnsi="Palatino Linotype"/>
          <w:i/>
          <w:sz w:val="24"/>
          <w:szCs w:val="24"/>
          <w:lang w:val="es-MX"/>
        </w:rPr>
      </w:pPr>
    </w:p>
    <w:p w:rsidR="005D6278" w:rsidRPr="00A5242B" w:rsidRDefault="005D6278" w:rsidP="00A5242B">
      <w:pPr>
        <w:pStyle w:val="Prrafodelista"/>
        <w:tabs>
          <w:tab w:val="left" w:pos="851"/>
        </w:tabs>
        <w:spacing w:before="240" w:after="0" w:line="360" w:lineRule="auto"/>
        <w:ind w:left="567" w:right="616"/>
        <w:jc w:val="both"/>
        <w:rPr>
          <w:rFonts w:ascii="Palatino Linotype" w:hAnsi="Palatino Linotype"/>
          <w:i/>
          <w:sz w:val="24"/>
          <w:szCs w:val="24"/>
          <w:lang w:val="es-MX"/>
        </w:rPr>
      </w:pPr>
      <w:r w:rsidRPr="00A5242B">
        <w:rPr>
          <w:rFonts w:ascii="Palatino Linotype" w:hAnsi="Palatino Linotype"/>
          <w:i/>
          <w:sz w:val="24"/>
          <w:szCs w:val="24"/>
          <w:lang w:val="es-MX"/>
        </w:rPr>
        <w:t xml:space="preserve">“Artículo 2.- Para los efectos de esta Ley, se entiende por Administración de Documentos: </w:t>
      </w:r>
    </w:p>
    <w:p w:rsidR="00FB6CD5" w:rsidRPr="00A5242B" w:rsidRDefault="00FB6CD5" w:rsidP="00A5242B">
      <w:pPr>
        <w:pStyle w:val="Prrafodelista"/>
        <w:tabs>
          <w:tab w:val="left" w:pos="851"/>
        </w:tabs>
        <w:spacing w:before="240" w:after="0" w:line="360" w:lineRule="auto"/>
        <w:ind w:left="567" w:right="616"/>
        <w:jc w:val="both"/>
        <w:rPr>
          <w:rFonts w:ascii="Palatino Linotype" w:hAnsi="Palatino Linotype"/>
          <w:i/>
          <w:sz w:val="24"/>
          <w:szCs w:val="24"/>
          <w:lang w:val="es-MX"/>
        </w:rPr>
      </w:pPr>
    </w:p>
    <w:p w:rsidR="005D6278" w:rsidRPr="00A5242B" w:rsidRDefault="005D6278" w:rsidP="00A5242B">
      <w:pPr>
        <w:pStyle w:val="Prrafodelista"/>
        <w:numPr>
          <w:ilvl w:val="0"/>
          <w:numId w:val="27"/>
        </w:numPr>
        <w:tabs>
          <w:tab w:val="left" w:pos="851"/>
        </w:tabs>
        <w:spacing w:before="240" w:after="0" w:line="360" w:lineRule="auto"/>
        <w:ind w:left="567" w:right="616" w:hanging="11"/>
        <w:jc w:val="both"/>
        <w:rPr>
          <w:rFonts w:ascii="Palatino Linotype" w:hAnsi="Palatino Linotype"/>
          <w:i/>
          <w:sz w:val="24"/>
          <w:szCs w:val="24"/>
          <w:lang w:val="es-MX"/>
        </w:rPr>
      </w:pPr>
      <w:r w:rsidRPr="00A5242B">
        <w:rPr>
          <w:rFonts w:ascii="Palatino Linotype" w:hAnsi="Palatino Linotype"/>
          <w:i/>
          <w:sz w:val="24"/>
          <w:szCs w:val="24"/>
          <w:lang w:val="es-MX"/>
        </w:rPr>
        <w:lastRenderedPageBreak/>
        <w:t>Los actos tendientes a inventariar, regular, coordinar y dinamizar el funcionamiento y uso de los documentos existentes en los Archivos Administrativos e Históricos de los Poderes del Estado, Municipios y Organismos Auxiliares y en su caso, los que posean particulares.</w:t>
      </w:r>
    </w:p>
    <w:p w:rsidR="00FB6CD5" w:rsidRPr="00A5242B" w:rsidRDefault="00FB6CD5" w:rsidP="00A5242B">
      <w:pPr>
        <w:pStyle w:val="Prrafodelista"/>
        <w:tabs>
          <w:tab w:val="left" w:pos="851"/>
        </w:tabs>
        <w:spacing w:before="240" w:after="0" w:line="360" w:lineRule="auto"/>
        <w:ind w:left="567" w:right="616"/>
        <w:jc w:val="both"/>
        <w:rPr>
          <w:rFonts w:ascii="Palatino Linotype" w:hAnsi="Palatino Linotype"/>
          <w:i/>
          <w:sz w:val="24"/>
          <w:szCs w:val="24"/>
          <w:lang w:val="es-MX"/>
        </w:rPr>
      </w:pPr>
    </w:p>
    <w:p w:rsidR="00A918E4" w:rsidRPr="00A5242B" w:rsidRDefault="005D6278" w:rsidP="00A5242B">
      <w:pPr>
        <w:pStyle w:val="Prrafodelista"/>
        <w:numPr>
          <w:ilvl w:val="0"/>
          <w:numId w:val="27"/>
        </w:numPr>
        <w:tabs>
          <w:tab w:val="left" w:pos="851"/>
        </w:tabs>
        <w:spacing w:before="240" w:after="0" w:line="360" w:lineRule="auto"/>
        <w:ind w:left="567" w:right="616" w:hanging="11"/>
        <w:jc w:val="both"/>
        <w:rPr>
          <w:rFonts w:ascii="Palatino Linotype" w:hAnsi="Palatino Linotype"/>
          <w:i/>
          <w:sz w:val="24"/>
          <w:szCs w:val="24"/>
          <w:lang w:val="es-MX"/>
        </w:rPr>
      </w:pPr>
      <w:r w:rsidRPr="00A5242B">
        <w:rPr>
          <w:rFonts w:ascii="Palatino Linotype" w:hAnsi="Palatino Linotype"/>
          <w:i/>
          <w:sz w:val="24"/>
          <w:szCs w:val="24"/>
          <w:lang w:val="es-MX"/>
        </w:rPr>
        <w:t>Los actos que se realicen para generar, recibir, mantener, custodiar, reconstruir, depurar o destruir Documentos Administrativos o Históricos, que por su importancia sean fuentes esenciales de información acerca del pasado y presente de la vida institucional del Estado.”</w:t>
      </w:r>
    </w:p>
    <w:p w:rsidR="00A918E4" w:rsidRPr="00A5242B" w:rsidRDefault="00A918E4" w:rsidP="00A5242B">
      <w:pPr>
        <w:pStyle w:val="Prrafodelista"/>
        <w:tabs>
          <w:tab w:val="left" w:pos="851"/>
        </w:tabs>
        <w:spacing w:before="240" w:after="0" w:line="360" w:lineRule="auto"/>
        <w:ind w:left="567" w:right="616"/>
        <w:jc w:val="both"/>
        <w:rPr>
          <w:rFonts w:ascii="Palatino Linotype" w:hAnsi="Palatino Linotype"/>
          <w:i/>
          <w:sz w:val="24"/>
          <w:szCs w:val="24"/>
          <w:lang w:val="es-MX"/>
        </w:rPr>
      </w:pPr>
    </w:p>
    <w:p w:rsidR="005D6278" w:rsidRPr="00A5242B" w:rsidRDefault="005D6278" w:rsidP="00A5242B">
      <w:pPr>
        <w:pStyle w:val="Prrafodelista"/>
        <w:tabs>
          <w:tab w:val="left" w:pos="851"/>
        </w:tabs>
        <w:spacing w:before="240" w:after="0" w:line="360" w:lineRule="auto"/>
        <w:ind w:left="567" w:right="616"/>
        <w:jc w:val="both"/>
        <w:rPr>
          <w:rFonts w:ascii="Palatino Linotype" w:hAnsi="Palatino Linotype"/>
          <w:i/>
          <w:sz w:val="24"/>
          <w:szCs w:val="24"/>
          <w:lang w:val="es-MX"/>
        </w:rPr>
      </w:pPr>
      <w:r w:rsidRPr="00A5242B">
        <w:rPr>
          <w:rFonts w:ascii="Palatino Linotype" w:hAnsi="Palatino Linotype"/>
          <w:i/>
          <w:sz w:val="24"/>
          <w:szCs w:val="24"/>
          <w:lang w:val="es-MX"/>
        </w:rPr>
        <w:t>Artículo 3.- Los sujetos públicos encargados de realizar los actos a que se refiere el artículo anterior, son los Poderes del Estado, Municipios y Organismos Auxiliares. Los usuarios, son aquellas personas, que reciben el beneficio del uso temporal y controlado de los Docume</w:t>
      </w:r>
      <w:r w:rsidR="00FB6CD5" w:rsidRPr="00A5242B">
        <w:rPr>
          <w:rFonts w:ascii="Palatino Linotype" w:hAnsi="Palatino Linotype"/>
          <w:i/>
          <w:sz w:val="24"/>
          <w:szCs w:val="24"/>
          <w:lang w:val="es-MX"/>
        </w:rPr>
        <w:t>ntos que obran en los Archivos.</w:t>
      </w:r>
    </w:p>
    <w:p w:rsidR="00A918E4" w:rsidRPr="00A5242B" w:rsidRDefault="00A918E4" w:rsidP="00A5242B">
      <w:pPr>
        <w:pStyle w:val="Prrafodelista"/>
        <w:tabs>
          <w:tab w:val="left" w:pos="851"/>
        </w:tabs>
        <w:spacing w:before="240" w:after="0" w:line="360" w:lineRule="auto"/>
        <w:ind w:left="567" w:right="616"/>
        <w:jc w:val="both"/>
        <w:rPr>
          <w:rFonts w:ascii="Palatino Linotype" w:hAnsi="Palatino Linotype"/>
          <w:i/>
          <w:sz w:val="24"/>
          <w:szCs w:val="24"/>
          <w:lang w:val="es-MX"/>
        </w:rPr>
      </w:pPr>
    </w:p>
    <w:p w:rsidR="005D6278" w:rsidRPr="00A5242B" w:rsidRDefault="005D6278" w:rsidP="00A5242B">
      <w:pPr>
        <w:pStyle w:val="Prrafodelista"/>
        <w:tabs>
          <w:tab w:val="left" w:pos="851"/>
        </w:tabs>
        <w:spacing w:before="240" w:after="0" w:line="360" w:lineRule="auto"/>
        <w:ind w:left="567" w:right="616"/>
        <w:jc w:val="both"/>
        <w:rPr>
          <w:rFonts w:ascii="Palatino Linotype" w:hAnsi="Palatino Linotype"/>
          <w:i/>
          <w:sz w:val="24"/>
          <w:szCs w:val="24"/>
          <w:lang w:val="es-MX"/>
        </w:rPr>
      </w:pPr>
      <w:r w:rsidRPr="00A5242B">
        <w:rPr>
          <w:rFonts w:ascii="Palatino Linotype" w:hAnsi="Palatino Linotype"/>
          <w:i/>
          <w:sz w:val="24"/>
          <w:szCs w:val="24"/>
          <w:lang w:val="es-MX"/>
        </w:rPr>
        <w:t>Artículo 5.- El servidor público, encargado de recibir documentos, los registrará en el acto de su recepción, indicando el des</w:t>
      </w:r>
      <w:r w:rsidR="00FB6CD5" w:rsidRPr="00A5242B">
        <w:rPr>
          <w:rFonts w:ascii="Palatino Linotype" w:hAnsi="Palatino Linotype"/>
          <w:i/>
          <w:sz w:val="24"/>
          <w:szCs w:val="24"/>
          <w:lang w:val="es-MX"/>
        </w:rPr>
        <w:t>tino que deba darse a cada uno.</w:t>
      </w:r>
    </w:p>
    <w:p w:rsidR="005D6278" w:rsidRPr="00A5242B" w:rsidRDefault="005D6278" w:rsidP="00A5242B">
      <w:pPr>
        <w:pStyle w:val="Prrafodelista"/>
        <w:tabs>
          <w:tab w:val="left" w:pos="851"/>
        </w:tabs>
        <w:spacing w:before="240" w:after="0" w:line="360" w:lineRule="auto"/>
        <w:ind w:left="567" w:right="616"/>
        <w:jc w:val="both"/>
        <w:rPr>
          <w:rFonts w:ascii="Palatino Linotype" w:hAnsi="Palatino Linotype"/>
          <w:i/>
          <w:sz w:val="24"/>
          <w:szCs w:val="24"/>
          <w:lang w:val="es-MX"/>
        </w:rPr>
      </w:pPr>
      <w:r w:rsidRPr="00A5242B">
        <w:rPr>
          <w:rFonts w:ascii="Palatino Linotype" w:hAnsi="Palatino Linotype"/>
          <w:i/>
          <w:sz w:val="24"/>
          <w:szCs w:val="24"/>
          <w:lang w:val="es-MX"/>
        </w:rPr>
        <w:t>Artículo 6.- Los usuarios tendrán acceso a la información de los documentos, conforme a lo disp</w:t>
      </w:r>
      <w:r w:rsidR="00FB6CD5" w:rsidRPr="00A5242B">
        <w:rPr>
          <w:rFonts w:ascii="Palatino Linotype" w:hAnsi="Palatino Linotype"/>
          <w:i/>
          <w:sz w:val="24"/>
          <w:szCs w:val="24"/>
          <w:lang w:val="es-MX"/>
        </w:rPr>
        <w:t>uesto por la ley de la materia.</w:t>
      </w:r>
      <w:r w:rsidR="00A918E4" w:rsidRPr="00A5242B">
        <w:rPr>
          <w:rFonts w:ascii="Palatino Linotype" w:hAnsi="Palatino Linotype"/>
          <w:i/>
          <w:sz w:val="24"/>
          <w:szCs w:val="24"/>
          <w:lang w:val="es-MX"/>
        </w:rPr>
        <w:t>”</w:t>
      </w:r>
    </w:p>
    <w:p w:rsidR="005D6278" w:rsidRPr="00A5242B" w:rsidRDefault="005D6278" w:rsidP="00A5242B">
      <w:pPr>
        <w:pStyle w:val="Prrafodelista"/>
        <w:tabs>
          <w:tab w:val="left" w:pos="851"/>
        </w:tabs>
        <w:spacing w:before="240" w:after="0" w:line="360" w:lineRule="auto"/>
        <w:ind w:left="567" w:right="616"/>
        <w:jc w:val="both"/>
        <w:rPr>
          <w:rFonts w:ascii="Palatino Linotype" w:hAnsi="Palatino Linotype"/>
          <w:i/>
          <w:sz w:val="24"/>
          <w:szCs w:val="24"/>
          <w:lang w:val="es-MX"/>
        </w:rPr>
      </w:pPr>
      <w:r w:rsidRPr="00A5242B">
        <w:rPr>
          <w:rFonts w:ascii="Palatino Linotype" w:hAnsi="Palatino Linotype"/>
          <w:i/>
          <w:sz w:val="24"/>
          <w:szCs w:val="24"/>
          <w:lang w:val="es-MX"/>
        </w:rPr>
        <w:t>(Énfasis añadido)</w:t>
      </w:r>
    </w:p>
    <w:p w:rsidR="005D6278" w:rsidRPr="00A5242B" w:rsidRDefault="005D6278" w:rsidP="00A5242B">
      <w:pPr>
        <w:pStyle w:val="Prrafodelista"/>
        <w:tabs>
          <w:tab w:val="left" w:pos="851"/>
        </w:tabs>
        <w:spacing w:after="0" w:line="360" w:lineRule="auto"/>
        <w:ind w:left="360"/>
        <w:jc w:val="both"/>
        <w:rPr>
          <w:rFonts w:ascii="Palatino Linotype" w:hAnsi="Palatino Linotype"/>
          <w:sz w:val="24"/>
          <w:szCs w:val="24"/>
          <w:lang w:val="es-MX"/>
        </w:rPr>
      </w:pPr>
    </w:p>
    <w:p w:rsidR="005D6278" w:rsidRDefault="005D6278" w:rsidP="00A5242B">
      <w:pPr>
        <w:pStyle w:val="Prrafodelista"/>
        <w:numPr>
          <w:ilvl w:val="0"/>
          <w:numId w:val="1"/>
        </w:numPr>
        <w:tabs>
          <w:tab w:val="left" w:pos="851"/>
        </w:tabs>
        <w:spacing w:before="240" w:after="0" w:line="360" w:lineRule="auto"/>
        <w:jc w:val="both"/>
        <w:rPr>
          <w:rFonts w:ascii="Palatino Linotype" w:hAnsi="Palatino Linotype"/>
          <w:sz w:val="24"/>
          <w:szCs w:val="24"/>
          <w:lang w:val="es-MX"/>
        </w:rPr>
      </w:pPr>
      <w:r w:rsidRPr="00A5242B">
        <w:rPr>
          <w:rFonts w:ascii="Palatino Linotype" w:hAnsi="Palatino Linotype"/>
          <w:sz w:val="24"/>
          <w:szCs w:val="24"/>
          <w:lang w:val="es-MX"/>
        </w:rPr>
        <w:t xml:space="preserve">De los preceptos jurídicos invocados con anterioridad se desprende que la Ley que regula los documentos en el Estado indica que es de orden público e interés </w:t>
      </w:r>
      <w:r w:rsidRPr="00A5242B">
        <w:rPr>
          <w:rFonts w:ascii="Palatino Linotype" w:hAnsi="Palatino Linotype"/>
          <w:sz w:val="24"/>
          <w:szCs w:val="24"/>
          <w:lang w:val="es-MX"/>
        </w:rPr>
        <w:lastRenderedPageBreak/>
        <w:t>social, es decir, tiene efectos erga omnes los cuales</w:t>
      </w:r>
      <w:r w:rsidR="00FB6CD5" w:rsidRPr="00A5242B">
        <w:rPr>
          <w:rFonts w:ascii="Palatino Linotype" w:hAnsi="Palatino Linotype"/>
          <w:sz w:val="24"/>
          <w:szCs w:val="24"/>
          <w:lang w:val="es-MX"/>
        </w:rPr>
        <w:t xml:space="preserve"> incluyen </w:t>
      </w:r>
      <w:r w:rsidRPr="00A5242B">
        <w:rPr>
          <w:rFonts w:ascii="Palatino Linotype" w:hAnsi="Palatino Linotype"/>
          <w:sz w:val="24"/>
          <w:szCs w:val="24"/>
          <w:lang w:val="es-MX"/>
        </w:rPr>
        <w:t xml:space="preserve">todas aquellas autoridades que estén </w:t>
      </w:r>
      <w:r w:rsidR="00FB6CD5" w:rsidRPr="00A5242B">
        <w:rPr>
          <w:rFonts w:ascii="Palatino Linotype" w:hAnsi="Palatino Linotype"/>
          <w:sz w:val="24"/>
          <w:szCs w:val="24"/>
          <w:lang w:val="es-MX"/>
        </w:rPr>
        <w:t xml:space="preserve">en el territorio mexiquense y por ende resulta </w:t>
      </w:r>
      <w:r w:rsidRPr="00A5242B">
        <w:rPr>
          <w:rFonts w:ascii="Palatino Linotype" w:hAnsi="Palatino Linotype"/>
          <w:sz w:val="24"/>
          <w:szCs w:val="24"/>
          <w:lang w:val="es-MX"/>
        </w:rPr>
        <w:t>aplica</w:t>
      </w:r>
      <w:r w:rsidR="00FB6CD5" w:rsidRPr="00A5242B">
        <w:rPr>
          <w:rFonts w:ascii="Palatino Linotype" w:hAnsi="Palatino Linotype"/>
          <w:sz w:val="24"/>
          <w:szCs w:val="24"/>
          <w:lang w:val="es-MX"/>
        </w:rPr>
        <w:t>ble</w:t>
      </w:r>
      <w:r w:rsidRPr="00A5242B">
        <w:rPr>
          <w:rFonts w:ascii="Palatino Linotype" w:hAnsi="Palatino Linotype"/>
          <w:sz w:val="24"/>
          <w:szCs w:val="24"/>
          <w:lang w:val="es-MX"/>
        </w:rPr>
        <w:t xml:space="preserve"> la Ley en cuestión tratándose en materia de documentos, así mismo como lo es el </w:t>
      </w:r>
      <w:r w:rsidR="00FB6CD5" w:rsidRPr="00A5242B">
        <w:rPr>
          <w:rFonts w:ascii="Palatino Linotype" w:hAnsi="Palatino Linotype"/>
          <w:b/>
          <w:sz w:val="24"/>
          <w:szCs w:val="24"/>
          <w:lang w:val="es-MX"/>
        </w:rPr>
        <w:t>SUJETO OBLIGADO</w:t>
      </w:r>
      <w:r w:rsidR="00FB6CD5" w:rsidRPr="00A5242B">
        <w:rPr>
          <w:rFonts w:ascii="Palatino Linotype" w:hAnsi="Palatino Linotype"/>
          <w:sz w:val="24"/>
          <w:szCs w:val="24"/>
          <w:lang w:val="es-MX"/>
        </w:rPr>
        <w:t>, tiene</w:t>
      </w:r>
      <w:r w:rsidRPr="00A5242B">
        <w:rPr>
          <w:rFonts w:ascii="Palatino Linotype" w:hAnsi="Palatino Linotype"/>
          <w:sz w:val="24"/>
          <w:szCs w:val="24"/>
          <w:lang w:val="es-MX"/>
        </w:rPr>
        <w:t xml:space="preserve"> un papel de autoridad admi</w:t>
      </w:r>
      <w:r w:rsidR="00FB6CD5" w:rsidRPr="00A5242B">
        <w:rPr>
          <w:rFonts w:ascii="Palatino Linotype" w:hAnsi="Palatino Linotype"/>
          <w:sz w:val="24"/>
          <w:szCs w:val="24"/>
          <w:lang w:val="es-MX"/>
        </w:rPr>
        <w:t xml:space="preserve">nistrativa, es decir, es </w:t>
      </w:r>
      <w:r w:rsidRPr="00A5242B">
        <w:rPr>
          <w:rFonts w:ascii="Palatino Linotype" w:hAnsi="Palatino Linotype"/>
          <w:sz w:val="24"/>
          <w:szCs w:val="24"/>
          <w:lang w:val="es-MX"/>
        </w:rPr>
        <w:t>una dependencia que realiza actos</w:t>
      </w:r>
      <w:r w:rsidR="00FB6CD5" w:rsidRPr="00A5242B">
        <w:rPr>
          <w:rFonts w:ascii="Palatino Linotype" w:hAnsi="Palatino Linotype"/>
          <w:sz w:val="24"/>
          <w:szCs w:val="24"/>
          <w:lang w:val="es-MX"/>
        </w:rPr>
        <w:t xml:space="preserve"> de autoridad</w:t>
      </w:r>
      <w:r w:rsidR="00A918E4" w:rsidRPr="00A5242B">
        <w:rPr>
          <w:rFonts w:ascii="Palatino Linotype" w:hAnsi="Palatino Linotype"/>
          <w:sz w:val="24"/>
          <w:szCs w:val="24"/>
          <w:lang w:val="es-MX"/>
        </w:rPr>
        <w:t>,</w:t>
      </w:r>
      <w:r w:rsidR="00FB6CD5" w:rsidRPr="00A5242B">
        <w:rPr>
          <w:rFonts w:ascii="Palatino Linotype" w:hAnsi="Palatino Linotype"/>
          <w:sz w:val="24"/>
          <w:szCs w:val="24"/>
          <w:lang w:val="es-MX"/>
        </w:rPr>
        <w:t xml:space="preserve"> los cuales </w:t>
      </w:r>
      <w:r w:rsidRPr="00A5242B">
        <w:rPr>
          <w:rFonts w:ascii="Palatino Linotype" w:hAnsi="Palatino Linotype"/>
          <w:sz w:val="24"/>
          <w:szCs w:val="24"/>
          <w:lang w:val="es-MX"/>
        </w:rPr>
        <w:t>deben</w:t>
      </w:r>
      <w:r w:rsidR="00FB6CD5" w:rsidRPr="00A5242B">
        <w:rPr>
          <w:rFonts w:ascii="Palatino Linotype" w:hAnsi="Palatino Linotype"/>
          <w:sz w:val="24"/>
          <w:szCs w:val="24"/>
          <w:lang w:val="es-MX"/>
        </w:rPr>
        <w:t xml:space="preserve"> ser  documentados </w:t>
      </w:r>
      <w:r w:rsidRPr="00A5242B">
        <w:rPr>
          <w:rFonts w:ascii="Palatino Linotype" w:hAnsi="Palatino Linotype"/>
          <w:sz w:val="24"/>
          <w:szCs w:val="24"/>
          <w:lang w:val="es-MX"/>
        </w:rPr>
        <w:t>como la Ley de la materia lo señala.</w:t>
      </w:r>
    </w:p>
    <w:p w:rsidR="00A5242B" w:rsidRPr="00A5242B" w:rsidRDefault="00A5242B" w:rsidP="00A5242B">
      <w:pPr>
        <w:pStyle w:val="Prrafodelista"/>
        <w:tabs>
          <w:tab w:val="left" w:pos="851"/>
        </w:tabs>
        <w:spacing w:after="0" w:line="360" w:lineRule="auto"/>
        <w:ind w:left="360"/>
        <w:jc w:val="both"/>
        <w:rPr>
          <w:rFonts w:ascii="Palatino Linotype" w:hAnsi="Palatino Linotype"/>
          <w:sz w:val="24"/>
          <w:szCs w:val="24"/>
          <w:lang w:val="es-MX"/>
        </w:rPr>
      </w:pPr>
    </w:p>
    <w:p w:rsidR="005D6278" w:rsidRDefault="00A918E4" w:rsidP="00A5242B">
      <w:pPr>
        <w:pStyle w:val="Ttulo2"/>
        <w:numPr>
          <w:ilvl w:val="0"/>
          <w:numId w:val="26"/>
        </w:numPr>
        <w:spacing w:before="0" w:line="360" w:lineRule="auto"/>
        <w:rPr>
          <w:rFonts w:ascii="Palatino Linotype" w:hAnsi="Palatino Linotype"/>
          <w:b/>
          <w:color w:val="000000" w:themeColor="text1"/>
          <w:sz w:val="24"/>
          <w:szCs w:val="24"/>
          <w:lang w:val="es-MX"/>
        </w:rPr>
      </w:pPr>
      <w:bookmarkStart w:id="8" w:name="_Toc532573394"/>
      <w:r w:rsidRPr="00A5242B">
        <w:rPr>
          <w:rFonts w:ascii="Palatino Linotype" w:hAnsi="Palatino Linotype"/>
          <w:b/>
          <w:color w:val="000000" w:themeColor="text1"/>
          <w:sz w:val="24"/>
          <w:szCs w:val="24"/>
          <w:lang w:val="es-MX"/>
        </w:rPr>
        <w:t>De la obligación de digitalizar la información en posesión de los Sujetos Obligados.</w:t>
      </w:r>
      <w:bookmarkEnd w:id="8"/>
      <w:r w:rsidRPr="00A5242B">
        <w:rPr>
          <w:rFonts w:ascii="Palatino Linotype" w:hAnsi="Palatino Linotype"/>
          <w:b/>
          <w:color w:val="000000" w:themeColor="text1"/>
          <w:sz w:val="24"/>
          <w:szCs w:val="24"/>
          <w:lang w:val="es-MX"/>
        </w:rPr>
        <w:t xml:space="preserve"> </w:t>
      </w:r>
    </w:p>
    <w:p w:rsidR="00A5242B" w:rsidRPr="00A5242B" w:rsidRDefault="00A5242B" w:rsidP="00A5242B">
      <w:pPr>
        <w:rPr>
          <w:lang w:val="es-MX"/>
        </w:rPr>
      </w:pPr>
    </w:p>
    <w:p w:rsidR="005D6278" w:rsidRPr="00A5242B" w:rsidRDefault="005D6278" w:rsidP="00A5242B">
      <w:pPr>
        <w:pStyle w:val="Prrafodelista"/>
        <w:numPr>
          <w:ilvl w:val="0"/>
          <w:numId w:val="1"/>
        </w:numPr>
        <w:tabs>
          <w:tab w:val="left" w:pos="851"/>
        </w:tabs>
        <w:spacing w:after="0" w:line="360" w:lineRule="auto"/>
        <w:jc w:val="both"/>
        <w:rPr>
          <w:rFonts w:ascii="Palatino Linotype" w:hAnsi="Palatino Linotype"/>
          <w:sz w:val="24"/>
          <w:szCs w:val="24"/>
          <w:lang w:val="es-MX"/>
        </w:rPr>
      </w:pPr>
      <w:r w:rsidRPr="00A5242B">
        <w:rPr>
          <w:rFonts w:ascii="Palatino Linotype" w:hAnsi="Palatino Linotype"/>
          <w:sz w:val="24"/>
          <w:szCs w:val="24"/>
          <w:lang w:val="es-MX"/>
        </w:rPr>
        <w:t>Por otro lado, las instituciones encargadas de la administración de documentos y que a su vez en relación con lo anterior realizan actos de autoridad, deben llevar una correcta administraci</w:t>
      </w:r>
      <w:r w:rsidR="003F5F4D" w:rsidRPr="00A5242B">
        <w:rPr>
          <w:rFonts w:ascii="Palatino Linotype" w:hAnsi="Palatino Linotype"/>
          <w:sz w:val="24"/>
          <w:szCs w:val="24"/>
          <w:lang w:val="es-MX"/>
        </w:rPr>
        <w:t>ón de los documentos que generan</w:t>
      </w:r>
      <w:r w:rsidRPr="00A5242B">
        <w:rPr>
          <w:rFonts w:ascii="Palatino Linotype" w:hAnsi="Palatino Linotype"/>
          <w:sz w:val="24"/>
          <w:szCs w:val="24"/>
          <w:lang w:val="es-MX"/>
        </w:rPr>
        <w:t xml:space="preserve"> y reciben, en el entendido que la administración no solo lleva el resguardo de los documentos sino también el inventario, regulación, coordinación y dinamización en el funcionamiento y uso de estos.</w:t>
      </w:r>
    </w:p>
    <w:p w:rsidR="005D6278" w:rsidRPr="00A5242B" w:rsidRDefault="005D6278" w:rsidP="00A5242B">
      <w:pPr>
        <w:pStyle w:val="Prrafodelista"/>
        <w:tabs>
          <w:tab w:val="left" w:pos="851"/>
        </w:tabs>
        <w:spacing w:after="0" w:line="360" w:lineRule="auto"/>
        <w:ind w:left="360"/>
        <w:jc w:val="both"/>
        <w:rPr>
          <w:rFonts w:ascii="Palatino Linotype" w:hAnsi="Palatino Linotype"/>
          <w:sz w:val="24"/>
          <w:szCs w:val="24"/>
          <w:lang w:val="es-MX"/>
        </w:rPr>
      </w:pPr>
    </w:p>
    <w:p w:rsidR="005D6278" w:rsidRPr="00A5242B" w:rsidRDefault="005D6278" w:rsidP="00A5242B">
      <w:pPr>
        <w:pStyle w:val="Prrafodelista"/>
        <w:numPr>
          <w:ilvl w:val="0"/>
          <w:numId w:val="1"/>
        </w:numPr>
        <w:tabs>
          <w:tab w:val="left" w:pos="851"/>
        </w:tabs>
        <w:spacing w:after="0" w:line="360" w:lineRule="auto"/>
        <w:jc w:val="both"/>
        <w:rPr>
          <w:rFonts w:ascii="Palatino Linotype" w:hAnsi="Palatino Linotype"/>
          <w:sz w:val="24"/>
          <w:szCs w:val="24"/>
          <w:lang w:val="es-MX"/>
        </w:rPr>
      </w:pPr>
      <w:r w:rsidRPr="00A5242B">
        <w:rPr>
          <w:rFonts w:ascii="Palatino Linotype" w:hAnsi="Palatino Linotype"/>
          <w:sz w:val="24"/>
          <w:szCs w:val="24"/>
          <w:lang w:val="es-MX"/>
        </w:rPr>
        <w:t xml:space="preserve">Asimismo, los documentos generados por las instituciones en este caso por la Universidad Politécnica del Valle de Toluca, debieron ser registrados en el acto de su generación o recepción, indicando en todo momento el destino de estos, para un control de específico y puntual de dichos documentos, también es importante hacer ver que el marco jurídico antes citado establece las bases mínimas para concentrar y administrar el material documental y dicha ley es el </w:t>
      </w:r>
      <w:r w:rsidRPr="00A5242B">
        <w:rPr>
          <w:rFonts w:ascii="Palatino Linotype" w:hAnsi="Palatino Linotype"/>
          <w:sz w:val="24"/>
          <w:szCs w:val="24"/>
          <w:lang w:val="es-MX"/>
        </w:rPr>
        <w:lastRenderedPageBreak/>
        <w:t>instrumento jurídico que norma el archivo y la administración de los documentos.</w:t>
      </w:r>
    </w:p>
    <w:p w:rsidR="005D6278" w:rsidRPr="00A5242B" w:rsidRDefault="005D6278" w:rsidP="00A5242B">
      <w:pPr>
        <w:pStyle w:val="Prrafodelista"/>
        <w:tabs>
          <w:tab w:val="left" w:pos="851"/>
        </w:tabs>
        <w:spacing w:before="240" w:after="0" w:line="360" w:lineRule="auto"/>
        <w:ind w:left="360"/>
        <w:jc w:val="both"/>
        <w:rPr>
          <w:rFonts w:ascii="Palatino Linotype" w:hAnsi="Palatino Linotype"/>
          <w:sz w:val="24"/>
          <w:szCs w:val="24"/>
          <w:lang w:val="es-MX"/>
        </w:rPr>
      </w:pPr>
    </w:p>
    <w:p w:rsidR="005D6278" w:rsidRPr="00A5242B" w:rsidRDefault="005D6278" w:rsidP="00A5242B">
      <w:pPr>
        <w:pStyle w:val="Prrafodelista"/>
        <w:numPr>
          <w:ilvl w:val="0"/>
          <w:numId w:val="1"/>
        </w:numPr>
        <w:tabs>
          <w:tab w:val="left" w:pos="851"/>
        </w:tabs>
        <w:spacing w:before="240" w:after="0" w:line="360" w:lineRule="auto"/>
        <w:jc w:val="both"/>
        <w:rPr>
          <w:rFonts w:ascii="Palatino Linotype" w:hAnsi="Palatino Linotype"/>
          <w:sz w:val="24"/>
          <w:szCs w:val="24"/>
          <w:lang w:val="es-MX"/>
        </w:rPr>
      </w:pPr>
      <w:r w:rsidRPr="00A5242B">
        <w:rPr>
          <w:rFonts w:ascii="Palatino Linotype" w:hAnsi="Palatino Linotype"/>
          <w:sz w:val="24"/>
          <w:szCs w:val="24"/>
          <w:lang w:val="es-MX"/>
        </w:rPr>
        <w:t xml:space="preserve">Es importante visualizar que el </w:t>
      </w:r>
      <w:r w:rsidRPr="00A5242B">
        <w:rPr>
          <w:rFonts w:ascii="Palatino Linotype" w:hAnsi="Palatino Linotype"/>
          <w:b/>
          <w:sz w:val="24"/>
          <w:szCs w:val="24"/>
          <w:lang w:val="es-MX"/>
        </w:rPr>
        <w:t>SUJETO OBLIGADO</w:t>
      </w:r>
      <w:r w:rsidRPr="00A5242B">
        <w:rPr>
          <w:rFonts w:ascii="Palatino Linotype" w:hAnsi="Palatino Linotype"/>
          <w:sz w:val="24"/>
          <w:szCs w:val="24"/>
          <w:lang w:val="es-MX"/>
        </w:rPr>
        <w:t xml:space="preserve"> ya asumió contar con la información, sin embargo, al señalar que no se cuenta digitalizada, la </w:t>
      </w:r>
      <w:r w:rsidRPr="00A5242B">
        <w:rPr>
          <w:rFonts w:ascii="Palatino Linotype" w:hAnsi="Palatino Linotype"/>
          <w:b/>
          <w:sz w:val="24"/>
          <w:szCs w:val="24"/>
          <w:lang w:val="es-MX"/>
        </w:rPr>
        <w:t>RECURRENTE</w:t>
      </w:r>
      <w:r w:rsidRPr="00A5242B">
        <w:rPr>
          <w:rFonts w:ascii="Palatino Linotype" w:hAnsi="Palatino Linotype"/>
          <w:sz w:val="24"/>
          <w:szCs w:val="24"/>
          <w:lang w:val="es-MX"/>
        </w:rPr>
        <w:t xml:space="preserve"> para acceder a ella deberá de realizar el pago de derechos correspondiente, por ello es fundamental el respetar y cumplir los principios rectores de la materia de acceso a la información y a su vez los principios del Instituto de Transparencia, los cuales son Certeza, Eficacia, Máxima Publicidad, Objetividad, Transparencia entre otros, ya que se debe otorgar seguridad y certidumbre jurídica a los particulares, para que se puedan conocer las acciones apegadas a derecho y que se garantice que los procedimientos sean completamente verificables, fidedignos y confiables.</w:t>
      </w:r>
    </w:p>
    <w:p w:rsidR="005D6278" w:rsidRPr="00A5242B" w:rsidRDefault="005D6278" w:rsidP="00A5242B">
      <w:pPr>
        <w:pStyle w:val="Prrafodelista"/>
        <w:tabs>
          <w:tab w:val="left" w:pos="851"/>
        </w:tabs>
        <w:spacing w:after="0" w:line="360" w:lineRule="auto"/>
        <w:ind w:left="360"/>
        <w:jc w:val="both"/>
        <w:rPr>
          <w:rFonts w:ascii="Palatino Linotype" w:hAnsi="Palatino Linotype"/>
          <w:sz w:val="24"/>
          <w:szCs w:val="24"/>
          <w:lang w:val="es-MX"/>
        </w:rPr>
      </w:pPr>
    </w:p>
    <w:p w:rsidR="005D6278" w:rsidRPr="00A5242B" w:rsidRDefault="001A109E" w:rsidP="00A5242B">
      <w:pPr>
        <w:pStyle w:val="Prrafodelista"/>
        <w:numPr>
          <w:ilvl w:val="0"/>
          <w:numId w:val="1"/>
        </w:numPr>
        <w:tabs>
          <w:tab w:val="left" w:pos="851"/>
        </w:tabs>
        <w:spacing w:before="240" w:after="0" w:line="360" w:lineRule="auto"/>
        <w:jc w:val="both"/>
        <w:rPr>
          <w:rFonts w:ascii="Palatino Linotype" w:hAnsi="Palatino Linotype"/>
          <w:sz w:val="24"/>
          <w:szCs w:val="24"/>
          <w:lang w:val="es-MX"/>
        </w:rPr>
      </w:pPr>
      <w:r w:rsidRPr="00A5242B">
        <w:rPr>
          <w:rFonts w:ascii="Palatino Linotype" w:hAnsi="Palatino Linotype"/>
          <w:sz w:val="24"/>
          <w:szCs w:val="24"/>
          <w:lang w:val="es-MX"/>
        </w:rPr>
        <w:t>Ahora bien</w:t>
      </w:r>
      <w:r w:rsidR="005D6278" w:rsidRPr="00A5242B">
        <w:rPr>
          <w:rFonts w:ascii="Palatino Linotype" w:hAnsi="Palatino Linotype"/>
          <w:sz w:val="24"/>
          <w:szCs w:val="24"/>
          <w:lang w:val="es-MX"/>
        </w:rPr>
        <w:t xml:space="preserve">, de conformidad con Lineamientos para la Organización y Conservación de los Archivos  emitidos por el Consejo Nacional del Sistema Nacional de Transparencia, Acceso a la Información Pública y Protección de Datos Personales establece lo siguiente: </w:t>
      </w:r>
    </w:p>
    <w:p w:rsidR="005D6278" w:rsidRPr="00A5242B" w:rsidRDefault="005D6278" w:rsidP="00A5242B">
      <w:pPr>
        <w:pStyle w:val="Prrafodelista"/>
        <w:tabs>
          <w:tab w:val="left" w:pos="851"/>
        </w:tabs>
        <w:spacing w:before="240" w:after="0" w:line="360" w:lineRule="auto"/>
        <w:ind w:left="360"/>
        <w:jc w:val="both"/>
        <w:rPr>
          <w:rFonts w:ascii="Palatino Linotype" w:hAnsi="Palatino Linotype"/>
          <w:sz w:val="24"/>
          <w:szCs w:val="24"/>
          <w:lang w:val="es-MX"/>
        </w:rPr>
      </w:pPr>
    </w:p>
    <w:p w:rsidR="005D6278" w:rsidRPr="00A5242B" w:rsidRDefault="005D6278" w:rsidP="00A5242B">
      <w:pPr>
        <w:pStyle w:val="Prrafodelista"/>
        <w:tabs>
          <w:tab w:val="left" w:pos="851"/>
        </w:tabs>
        <w:spacing w:before="240" w:after="0" w:line="360" w:lineRule="auto"/>
        <w:ind w:left="851"/>
        <w:jc w:val="both"/>
        <w:rPr>
          <w:rFonts w:ascii="Palatino Linotype" w:hAnsi="Palatino Linotype"/>
          <w:i/>
          <w:sz w:val="24"/>
          <w:szCs w:val="24"/>
          <w:lang w:val="es-MX"/>
        </w:rPr>
      </w:pPr>
      <w:r w:rsidRPr="00A5242B">
        <w:rPr>
          <w:rFonts w:ascii="Palatino Linotype" w:hAnsi="Palatino Linotype"/>
          <w:sz w:val="24"/>
          <w:szCs w:val="24"/>
          <w:lang w:val="es-MX"/>
        </w:rPr>
        <w:t>“</w:t>
      </w:r>
      <w:r w:rsidRPr="00A5242B">
        <w:rPr>
          <w:rFonts w:ascii="Palatino Linotype" w:hAnsi="Palatino Linotype"/>
          <w:i/>
          <w:sz w:val="24"/>
          <w:szCs w:val="24"/>
          <w:lang w:val="es-MX"/>
        </w:rPr>
        <w:t xml:space="preserve">Primero. Los presentes lineamientos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w:t>
      </w:r>
      <w:r w:rsidRPr="00A5242B">
        <w:rPr>
          <w:rFonts w:ascii="Palatino Linotype" w:hAnsi="Palatino Linotype"/>
          <w:i/>
          <w:sz w:val="24"/>
          <w:szCs w:val="24"/>
          <w:lang w:val="es-MX"/>
        </w:rPr>
        <w:lastRenderedPageBreak/>
        <w:t>obtenida, adquirida, transformada y contar con sistemas de información, ágiles y eficientes.</w:t>
      </w:r>
    </w:p>
    <w:p w:rsidR="001A109E" w:rsidRPr="00A5242B" w:rsidRDefault="00A918E4" w:rsidP="00A5242B">
      <w:pPr>
        <w:pStyle w:val="Prrafodelista"/>
        <w:tabs>
          <w:tab w:val="left" w:pos="851"/>
        </w:tabs>
        <w:spacing w:before="240" w:after="0" w:line="360" w:lineRule="auto"/>
        <w:ind w:left="360"/>
        <w:jc w:val="both"/>
        <w:rPr>
          <w:rFonts w:ascii="Palatino Linotype" w:hAnsi="Palatino Linotype"/>
          <w:i/>
          <w:sz w:val="24"/>
          <w:szCs w:val="24"/>
          <w:lang w:val="es-MX"/>
        </w:rPr>
      </w:pPr>
      <w:r w:rsidRPr="00A5242B">
        <w:rPr>
          <w:rFonts w:ascii="Palatino Linotype" w:hAnsi="Palatino Linotype"/>
          <w:i/>
          <w:sz w:val="24"/>
          <w:szCs w:val="24"/>
          <w:lang w:val="es-MX"/>
        </w:rPr>
        <w:tab/>
      </w:r>
      <w:r w:rsidR="005D6278" w:rsidRPr="00A5242B">
        <w:rPr>
          <w:rFonts w:ascii="Palatino Linotype" w:hAnsi="Palatino Linotype"/>
          <w:i/>
          <w:sz w:val="24"/>
          <w:szCs w:val="24"/>
          <w:lang w:val="es-MX"/>
        </w:rPr>
        <w:t>…</w:t>
      </w:r>
    </w:p>
    <w:p w:rsidR="005D6278" w:rsidRPr="00A5242B" w:rsidRDefault="00A918E4" w:rsidP="00A5242B">
      <w:pPr>
        <w:pStyle w:val="Prrafodelista"/>
        <w:tabs>
          <w:tab w:val="left" w:pos="851"/>
        </w:tabs>
        <w:spacing w:before="240" w:after="0" w:line="360" w:lineRule="auto"/>
        <w:ind w:left="708"/>
        <w:jc w:val="both"/>
        <w:rPr>
          <w:rFonts w:ascii="Palatino Linotype" w:hAnsi="Palatino Linotype"/>
          <w:i/>
          <w:sz w:val="24"/>
          <w:szCs w:val="24"/>
          <w:lang w:val="es-MX"/>
        </w:rPr>
      </w:pPr>
      <w:r w:rsidRPr="00A5242B">
        <w:rPr>
          <w:rFonts w:ascii="Palatino Linotype" w:hAnsi="Palatino Linotype"/>
          <w:i/>
          <w:sz w:val="24"/>
          <w:szCs w:val="24"/>
          <w:lang w:val="es-MX"/>
        </w:rPr>
        <w:tab/>
      </w:r>
      <w:r w:rsidR="005D6278" w:rsidRPr="00A5242B">
        <w:rPr>
          <w:rFonts w:ascii="Palatino Linotype" w:hAnsi="Palatino Linotype"/>
          <w:i/>
          <w:sz w:val="24"/>
          <w:szCs w:val="24"/>
          <w:lang w:val="es-MX"/>
        </w:rPr>
        <w:t>Cuarto. Además de las definiciones contenidas en el artículo 3 de la Ley General de Transparencia y Acceso a la Información Pública, para efectos de los presentes lineamientos se entenderá por:</w:t>
      </w:r>
    </w:p>
    <w:p w:rsidR="005D6278" w:rsidRPr="00A5242B" w:rsidRDefault="00A918E4" w:rsidP="00A5242B">
      <w:pPr>
        <w:pStyle w:val="Prrafodelista"/>
        <w:tabs>
          <w:tab w:val="left" w:pos="851"/>
        </w:tabs>
        <w:spacing w:before="240" w:after="0" w:line="360" w:lineRule="auto"/>
        <w:ind w:left="360"/>
        <w:jc w:val="both"/>
        <w:rPr>
          <w:rFonts w:ascii="Palatino Linotype" w:hAnsi="Palatino Linotype"/>
          <w:i/>
          <w:sz w:val="24"/>
          <w:szCs w:val="24"/>
          <w:lang w:val="es-MX"/>
        </w:rPr>
      </w:pPr>
      <w:r w:rsidRPr="00A5242B">
        <w:rPr>
          <w:rFonts w:ascii="Palatino Linotype" w:hAnsi="Palatino Linotype"/>
          <w:i/>
          <w:sz w:val="24"/>
          <w:szCs w:val="24"/>
          <w:lang w:val="es-MX"/>
        </w:rPr>
        <w:tab/>
      </w:r>
      <w:r w:rsidR="005D6278" w:rsidRPr="00A5242B">
        <w:rPr>
          <w:rFonts w:ascii="Palatino Linotype" w:hAnsi="Palatino Linotype"/>
          <w:i/>
          <w:sz w:val="24"/>
          <w:szCs w:val="24"/>
          <w:lang w:val="es-MX"/>
        </w:rPr>
        <w:t>(…)</w:t>
      </w:r>
    </w:p>
    <w:p w:rsidR="005D6278" w:rsidRPr="00A5242B" w:rsidRDefault="001A109E" w:rsidP="00A5242B">
      <w:pPr>
        <w:pStyle w:val="Prrafodelista"/>
        <w:tabs>
          <w:tab w:val="left" w:pos="851"/>
        </w:tabs>
        <w:spacing w:before="240" w:after="0" w:line="360" w:lineRule="auto"/>
        <w:ind w:left="708"/>
        <w:jc w:val="both"/>
        <w:rPr>
          <w:rFonts w:ascii="Palatino Linotype" w:hAnsi="Palatino Linotype"/>
          <w:i/>
          <w:sz w:val="24"/>
          <w:szCs w:val="24"/>
          <w:lang w:val="es-MX"/>
        </w:rPr>
      </w:pPr>
      <w:r w:rsidRPr="00A5242B">
        <w:rPr>
          <w:rFonts w:ascii="Palatino Linotype" w:hAnsi="Palatino Linotype"/>
          <w:i/>
          <w:sz w:val="24"/>
          <w:szCs w:val="24"/>
          <w:lang w:val="es-MX"/>
        </w:rPr>
        <w:tab/>
      </w:r>
      <w:r w:rsidR="005D6278" w:rsidRPr="00A5242B">
        <w:rPr>
          <w:rFonts w:ascii="Palatino Linotype" w:hAnsi="Palatino Linotype"/>
          <w:i/>
          <w:sz w:val="24"/>
          <w:szCs w:val="24"/>
          <w:lang w:val="es-MX"/>
        </w:rPr>
        <w:t>XVII. Digitalización: La técnica que permite convertir la información que se encuentra guardada de manera analógica, en soportes como papel, video, casetes, cinta, película, microfilm, etcétera, en una forma que sólo puede leerse o interpretarse por medio de una infraestructura tecnológica;</w:t>
      </w:r>
    </w:p>
    <w:p w:rsidR="005D6278" w:rsidRPr="00A5242B" w:rsidRDefault="00A918E4" w:rsidP="00A5242B">
      <w:pPr>
        <w:pStyle w:val="Prrafodelista"/>
        <w:tabs>
          <w:tab w:val="left" w:pos="851"/>
        </w:tabs>
        <w:spacing w:before="240" w:after="0" w:line="360" w:lineRule="auto"/>
        <w:ind w:left="360"/>
        <w:jc w:val="both"/>
        <w:rPr>
          <w:rFonts w:ascii="Palatino Linotype" w:hAnsi="Palatino Linotype"/>
          <w:i/>
          <w:sz w:val="24"/>
          <w:szCs w:val="24"/>
          <w:lang w:val="es-MX"/>
        </w:rPr>
      </w:pPr>
      <w:r w:rsidRPr="00A5242B">
        <w:rPr>
          <w:rFonts w:ascii="Palatino Linotype" w:hAnsi="Palatino Linotype"/>
          <w:i/>
          <w:sz w:val="24"/>
          <w:szCs w:val="24"/>
          <w:lang w:val="es-MX"/>
        </w:rPr>
        <w:tab/>
      </w:r>
      <w:r w:rsidR="005D6278" w:rsidRPr="00A5242B">
        <w:rPr>
          <w:rFonts w:ascii="Palatino Linotype" w:hAnsi="Palatino Linotype"/>
          <w:i/>
          <w:sz w:val="24"/>
          <w:szCs w:val="24"/>
          <w:lang w:val="es-MX"/>
        </w:rPr>
        <w:t>…</w:t>
      </w:r>
    </w:p>
    <w:p w:rsidR="005D6278" w:rsidRPr="00A5242B" w:rsidRDefault="005D6278" w:rsidP="00A5242B">
      <w:pPr>
        <w:pStyle w:val="Prrafodelista"/>
        <w:tabs>
          <w:tab w:val="left" w:pos="851"/>
        </w:tabs>
        <w:spacing w:before="240" w:after="0" w:line="360" w:lineRule="auto"/>
        <w:ind w:left="851"/>
        <w:jc w:val="both"/>
        <w:rPr>
          <w:rFonts w:ascii="Palatino Linotype" w:hAnsi="Palatino Linotype"/>
          <w:i/>
          <w:sz w:val="24"/>
          <w:szCs w:val="24"/>
          <w:lang w:val="es-MX"/>
        </w:rPr>
      </w:pPr>
      <w:r w:rsidRPr="00A5242B">
        <w:rPr>
          <w:rFonts w:ascii="Palatino Linotype" w:hAnsi="Palatino Linotype"/>
          <w:i/>
          <w:sz w:val="24"/>
          <w:szCs w:val="24"/>
          <w:lang w:val="es-MX"/>
        </w:rPr>
        <w:t>XXXVIII. Preservación digital: El proceso específico para mantener los materiales digitales durante las diferentes generaciones de la tecnología, a través del tiempo, con independencia de los soportes en los que se almacenan;</w:t>
      </w:r>
    </w:p>
    <w:p w:rsidR="005D6278" w:rsidRPr="00A5242B" w:rsidRDefault="00A918E4" w:rsidP="00A5242B">
      <w:pPr>
        <w:pStyle w:val="Prrafodelista"/>
        <w:tabs>
          <w:tab w:val="left" w:pos="851"/>
        </w:tabs>
        <w:spacing w:before="240" w:after="0" w:line="360" w:lineRule="auto"/>
        <w:ind w:left="360"/>
        <w:jc w:val="both"/>
        <w:rPr>
          <w:rFonts w:ascii="Palatino Linotype" w:hAnsi="Palatino Linotype"/>
          <w:i/>
          <w:sz w:val="24"/>
          <w:szCs w:val="24"/>
          <w:lang w:val="es-MX"/>
        </w:rPr>
      </w:pPr>
      <w:r w:rsidRPr="00A5242B">
        <w:rPr>
          <w:rFonts w:ascii="Palatino Linotype" w:hAnsi="Palatino Linotype"/>
          <w:i/>
          <w:sz w:val="24"/>
          <w:szCs w:val="24"/>
          <w:lang w:val="es-MX"/>
        </w:rPr>
        <w:tab/>
      </w:r>
      <w:r w:rsidR="005D6278" w:rsidRPr="00A5242B">
        <w:rPr>
          <w:rFonts w:ascii="Palatino Linotype" w:hAnsi="Palatino Linotype"/>
          <w:i/>
          <w:sz w:val="24"/>
          <w:szCs w:val="24"/>
          <w:lang w:val="es-MX"/>
        </w:rPr>
        <w:t>(…)</w:t>
      </w:r>
    </w:p>
    <w:p w:rsidR="005D6278" w:rsidRPr="00A5242B" w:rsidRDefault="00A918E4" w:rsidP="00A5242B">
      <w:pPr>
        <w:pStyle w:val="Prrafodelista"/>
        <w:tabs>
          <w:tab w:val="left" w:pos="851"/>
        </w:tabs>
        <w:spacing w:before="240" w:after="0" w:line="360" w:lineRule="auto"/>
        <w:ind w:left="708"/>
        <w:jc w:val="both"/>
        <w:rPr>
          <w:rFonts w:ascii="Palatino Linotype" w:hAnsi="Palatino Linotype"/>
          <w:i/>
          <w:sz w:val="24"/>
          <w:szCs w:val="24"/>
          <w:lang w:val="es-MX"/>
        </w:rPr>
      </w:pPr>
      <w:r w:rsidRPr="00A5242B">
        <w:rPr>
          <w:rFonts w:ascii="Palatino Linotype" w:hAnsi="Palatino Linotype"/>
          <w:i/>
          <w:sz w:val="24"/>
          <w:szCs w:val="24"/>
          <w:lang w:val="es-MX"/>
        </w:rPr>
        <w:tab/>
      </w:r>
      <w:r w:rsidR="005D6278" w:rsidRPr="00A5242B">
        <w:rPr>
          <w:rFonts w:ascii="Palatino Linotype" w:hAnsi="Palatino Linotype"/>
          <w:i/>
          <w:sz w:val="24"/>
          <w:szCs w:val="24"/>
          <w:lang w:val="es-MX"/>
        </w:rPr>
        <w:t>Trigésimo cuarto. Los Sujetos obligados deberán establecer, en el Programa anual de desarrollo archivístico, la estrategia de conservación a largo plazo y las acciones que garanticen los procesos de gestión documental electrónica.</w:t>
      </w:r>
    </w:p>
    <w:p w:rsidR="005D6278" w:rsidRPr="00A5242B" w:rsidRDefault="00A918E4" w:rsidP="00A5242B">
      <w:pPr>
        <w:pStyle w:val="Prrafodelista"/>
        <w:tabs>
          <w:tab w:val="left" w:pos="851"/>
        </w:tabs>
        <w:spacing w:before="240" w:after="0" w:line="360" w:lineRule="auto"/>
        <w:ind w:left="360"/>
        <w:jc w:val="both"/>
        <w:rPr>
          <w:rFonts w:ascii="Palatino Linotype" w:hAnsi="Palatino Linotype"/>
          <w:i/>
          <w:sz w:val="24"/>
          <w:szCs w:val="24"/>
          <w:lang w:val="es-MX"/>
        </w:rPr>
      </w:pPr>
      <w:r w:rsidRPr="00A5242B">
        <w:rPr>
          <w:rFonts w:ascii="Palatino Linotype" w:hAnsi="Palatino Linotype"/>
          <w:i/>
          <w:sz w:val="24"/>
          <w:szCs w:val="24"/>
          <w:lang w:val="es-MX"/>
        </w:rPr>
        <w:tab/>
      </w:r>
      <w:r w:rsidR="005D6278" w:rsidRPr="00A5242B">
        <w:rPr>
          <w:rFonts w:ascii="Palatino Linotype" w:hAnsi="Palatino Linotype"/>
          <w:i/>
          <w:sz w:val="24"/>
          <w:szCs w:val="24"/>
          <w:lang w:val="es-MX"/>
        </w:rPr>
        <w:t>…”</w:t>
      </w:r>
    </w:p>
    <w:p w:rsidR="005D6278" w:rsidRPr="00A5242B" w:rsidRDefault="00A918E4" w:rsidP="00A5242B">
      <w:pPr>
        <w:pStyle w:val="Prrafodelista"/>
        <w:tabs>
          <w:tab w:val="left" w:pos="851"/>
        </w:tabs>
        <w:spacing w:before="240" w:after="0" w:line="360" w:lineRule="auto"/>
        <w:ind w:left="360"/>
        <w:jc w:val="both"/>
        <w:rPr>
          <w:rFonts w:ascii="Palatino Linotype" w:hAnsi="Palatino Linotype"/>
          <w:i/>
          <w:sz w:val="24"/>
          <w:szCs w:val="24"/>
          <w:lang w:val="es-MX"/>
        </w:rPr>
      </w:pPr>
      <w:r w:rsidRPr="00A5242B">
        <w:rPr>
          <w:rFonts w:ascii="Palatino Linotype" w:hAnsi="Palatino Linotype"/>
          <w:i/>
          <w:sz w:val="24"/>
          <w:szCs w:val="24"/>
          <w:lang w:val="es-MX"/>
        </w:rPr>
        <w:tab/>
      </w:r>
      <w:r w:rsidR="005D6278" w:rsidRPr="00A5242B">
        <w:rPr>
          <w:rFonts w:ascii="Palatino Linotype" w:hAnsi="Palatino Linotype"/>
          <w:i/>
          <w:sz w:val="24"/>
          <w:szCs w:val="24"/>
          <w:lang w:val="es-MX"/>
        </w:rPr>
        <w:t>(Énfasis añadido)</w:t>
      </w:r>
    </w:p>
    <w:p w:rsidR="005D6278" w:rsidRPr="00A5242B" w:rsidRDefault="005D6278" w:rsidP="00A5242B">
      <w:pPr>
        <w:pStyle w:val="Prrafodelista"/>
        <w:tabs>
          <w:tab w:val="left" w:pos="851"/>
        </w:tabs>
        <w:spacing w:after="0" w:line="360" w:lineRule="auto"/>
        <w:ind w:left="360"/>
        <w:jc w:val="both"/>
        <w:rPr>
          <w:rFonts w:ascii="Palatino Linotype" w:hAnsi="Palatino Linotype"/>
          <w:sz w:val="24"/>
          <w:szCs w:val="24"/>
          <w:lang w:val="es-MX"/>
        </w:rPr>
      </w:pPr>
    </w:p>
    <w:p w:rsidR="005D6278" w:rsidRPr="00A5242B" w:rsidRDefault="005D6278" w:rsidP="00A5242B">
      <w:pPr>
        <w:pStyle w:val="Prrafodelista"/>
        <w:numPr>
          <w:ilvl w:val="0"/>
          <w:numId w:val="1"/>
        </w:numPr>
        <w:tabs>
          <w:tab w:val="left" w:pos="851"/>
        </w:tabs>
        <w:spacing w:before="240" w:after="0" w:line="360" w:lineRule="auto"/>
        <w:jc w:val="both"/>
        <w:rPr>
          <w:rFonts w:ascii="Palatino Linotype" w:hAnsi="Palatino Linotype"/>
          <w:sz w:val="24"/>
          <w:szCs w:val="24"/>
          <w:lang w:val="es-MX"/>
        </w:rPr>
      </w:pPr>
      <w:r w:rsidRPr="00A5242B">
        <w:rPr>
          <w:rFonts w:ascii="Palatino Linotype" w:hAnsi="Palatino Linotype"/>
          <w:sz w:val="24"/>
          <w:szCs w:val="24"/>
          <w:lang w:val="es-MX"/>
        </w:rPr>
        <w:lastRenderedPageBreak/>
        <w:t>E</w:t>
      </w:r>
      <w:r w:rsidR="001A109E" w:rsidRPr="00A5242B">
        <w:rPr>
          <w:rFonts w:ascii="Palatino Linotype" w:hAnsi="Palatino Linotype"/>
          <w:sz w:val="24"/>
          <w:szCs w:val="24"/>
          <w:lang w:val="es-MX"/>
        </w:rPr>
        <w:t xml:space="preserve">s así, que el </w:t>
      </w:r>
      <w:r w:rsidR="001A109E" w:rsidRPr="00A5242B">
        <w:rPr>
          <w:rFonts w:ascii="Palatino Linotype" w:hAnsi="Palatino Linotype"/>
          <w:b/>
          <w:sz w:val="24"/>
          <w:szCs w:val="24"/>
          <w:lang w:val="es-MX"/>
        </w:rPr>
        <w:t>SUJETO OBLIGADO</w:t>
      </w:r>
      <w:r w:rsidRPr="00A5242B">
        <w:rPr>
          <w:rFonts w:ascii="Palatino Linotype" w:hAnsi="Palatino Linotype"/>
          <w:sz w:val="24"/>
          <w:szCs w:val="24"/>
          <w:lang w:val="es-MX"/>
        </w:rPr>
        <w:t xml:space="preserve"> de conformidad los citados Lineamientos tienen la obligación de digitalizar la información de los archivos en su posesión, con la finalidad de garantizar la disponibilidad, además, en su transitorio segundo establece que los Sujetos Obligados contarán con un plazo máximo de doce meses posteriores a la publicación de los Lineamientos para la implementación del Sistema Institucional de Archivos y, toda vez que este fue publicado el cuatro (04) de mayo de dos mil dieciséis, el periodo para la implementación feneció el cuatro de mayo de dos mil diecisiete.</w:t>
      </w:r>
    </w:p>
    <w:p w:rsidR="005D6278" w:rsidRPr="00A5242B" w:rsidRDefault="005D6278" w:rsidP="00A5242B">
      <w:pPr>
        <w:pStyle w:val="Prrafodelista"/>
        <w:tabs>
          <w:tab w:val="left" w:pos="851"/>
        </w:tabs>
        <w:spacing w:before="240" w:after="0" w:line="360" w:lineRule="auto"/>
        <w:ind w:left="360"/>
        <w:jc w:val="both"/>
        <w:rPr>
          <w:rFonts w:ascii="Palatino Linotype" w:hAnsi="Palatino Linotype"/>
          <w:sz w:val="24"/>
          <w:szCs w:val="24"/>
          <w:lang w:val="es-MX"/>
        </w:rPr>
      </w:pPr>
    </w:p>
    <w:p w:rsidR="005D6278" w:rsidRPr="00A5242B" w:rsidRDefault="005D6278" w:rsidP="00A5242B">
      <w:pPr>
        <w:pStyle w:val="Prrafodelista"/>
        <w:numPr>
          <w:ilvl w:val="0"/>
          <w:numId w:val="1"/>
        </w:numPr>
        <w:tabs>
          <w:tab w:val="left" w:pos="851"/>
        </w:tabs>
        <w:spacing w:before="240" w:after="0" w:line="360" w:lineRule="auto"/>
        <w:jc w:val="both"/>
        <w:rPr>
          <w:rFonts w:ascii="Palatino Linotype" w:hAnsi="Palatino Linotype"/>
          <w:sz w:val="24"/>
          <w:szCs w:val="24"/>
          <w:lang w:val="es-MX"/>
        </w:rPr>
      </w:pPr>
      <w:r w:rsidRPr="00A5242B">
        <w:rPr>
          <w:rFonts w:ascii="Palatino Linotype" w:hAnsi="Palatino Linotype"/>
          <w:sz w:val="24"/>
          <w:szCs w:val="24"/>
          <w:lang w:val="es-MX"/>
        </w:rPr>
        <w:t xml:space="preserve">En conclusión, el </w:t>
      </w:r>
      <w:r w:rsidRPr="00A5242B">
        <w:rPr>
          <w:rFonts w:ascii="Palatino Linotype" w:hAnsi="Palatino Linotype"/>
          <w:b/>
          <w:sz w:val="24"/>
          <w:szCs w:val="24"/>
          <w:lang w:val="es-MX"/>
        </w:rPr>
        <w:t>SUJETO OBLIGADO</w:t>
      </w:r>
      <w:r w:rsidRPr="00A5242B">
        <w:rPr>
          <w:rFonts w:ascii="Palatino Linotype" w:hAnsi="Palatino Linotype"/>
          <w:sz w:val="24"/>
          <w:szCs w:val="24"/>
          <w:lang w:val="es-MX"/>
        </w:rPr>
        <w:t xml:space="preserve"> al asumir contar con la información y de conformidad con los citados Lineamientos, tiene la obligación de digitalizar los archivos que obren en su poder por lo cual, ajustándose lo que señala la normatividad de contar con los documentos digitalizados, se desestima el pago de derechos de la información y se ordena la entrega de la información vía Sistema de Acceso a la Información Mexiquense SAIMEX con la finalidad de garantizar el derecho de acceso a información ejercido por el recurrente y privilegiando el principio de gratuidad del solicitante al haber elegido inicialmente la modalidad de entrega de la información requerida a través del Sistema de Acceso a la Información Mexiquense. </w:t>
      </w:r>
    </w:p>
    <w:p w:rsidR="005D6278" w:rsidRPr="00A5242B" w:rsidRDefault="005D6278" w:rsidP="00A5242B">
      <w:pPr>
        <w:pStyle w:val="Prrafodelista"/>
        <w:tabs>
          <w:tab w:val="left" w:pos="851"/>
        </w:tabs>
        <w:spacing w:before="240" w:after="0" w:line="360" w:lineRule="auto"/>
        <w:ind w:left="360"/>
        <w:jc w:val="both"/>
        <w:rPr>
          <w:rFonts w:ascii="Palatino Linotype" w:hAnsi="Palatino Linotype"/>
          <w:sz w:val="24"/>
          <w:szCs w:val="24"/>
          <w:lang w:val="es-MX"/>
        </w:rPr>
      </w:pPr>
    </w:p>
    <w:p w:rsidR="005D6278" w:rsidRPr="00A5242B" w:rsidRDefault="001A109E" w:rsidP="00A5242B">
      <w:pPr>
        <w:pStyle w:val="Prrafodelista"/>
        <w:numPr>
          <w:ilvl w:val="0"/>
          <w:numId w:val="1"/>
        </w:numPr>
        <w:tabs>
          <w:tab w:val="left" w:pos="851"/>
        </w:tabs>
        <w:spacing w:before="240" w:after="0" w:line="360" w:lineRule="auto"/>
        <w:jc w:val="both"/>
        <w:rPr>
          <w:rFonts w:ascii="Palatino Linotype" w:hAnsi="Palatino Linotype"/>
          <w:sz w:val="24"/>
          <w:szCs w:val="24"/>
          <w:lang w:val="es-MX"/>
        </w:rPr>
      </w:pPr>
      <w:r w:rsidRPr="00A5242B">
        <w:rPr>
          <w:rFonts w:ascii="Palatino Linotype" w:hAnsi="Palatino Linotype"/>
          <w:sz w:val="24"/>
          <w:szCs w:val="24"/>
          <w:lang w:val="es-MX"/>
        </w:rPr>
        <w:t xml:space="preserve">En concordancia con lo anterior es oportuno mencionar </w:t>
      </w:r>
      <w:r w:rsidR="005D6278" w:rsidRPr="00A5242B">
        <w:rPr>
          <w:rFonts w:ascii="Palatino Linotype" w:hAnsi="Palatino Linotype"/>
          <w:sz w:val="24"/>
          <w:szCs w:val="24"/>
          <w:lang w:val="es-MX"/>
        </w:rPr>
        <w:t>la evidente vulneración del derecho humano de acceso a la información pública, prerrogativa elevada a rango de derech</w:t>
      </w:r>
      <w:r w:rsidRPr="00A5242B">
        <w:rPr>
          <w:rFonts w:ascii="Palatino Linotype" w:hAnsi="Palatino Linotype"/>
          <w:sz w:val="24"/>
          <w:szCs w:val="24"/>
          <w:lang w:val="es-MX"/>
        </w:rPr>
        <w:t>o humano, protegido</w:t>
      </w:r>
      <w:r w:rsidR="005D6278" w:rsidRPr="00A5242B">
        <w:rPr>
          <w:rFonts w:ascii="Palatino Linotype" w:hAnsi="Palatino Linotype"/>
          <w:sz w:val="24"/>
          <w:szCs w:val="24"/>
          <w:lang w:val="es-MX"/>
        </w:rPr>
        <w:t xml:space="preserve"> por los ordenamientos jurídicos lo</w:t>
      </w:r>
      <w:r w:rsidRPr="00A5242B">
        <w:rPr>
          <w:rFonts w:ascii="Palatino Linotype" w:hAnsi="Palatino Linotype"/>
          <w:sz w:val="24"/>
          <w:szCs w:val="24"/>
          <w:lang w:val="es-MX"/>
        </w:rPr>
        <w:t xml:space="preserve">cales y </w:t>
      </w:r>
      <w:r w:rsidRPr="00A5242B">
        <w:rPr>
          <w:rFonts w:ascii="Palatino Linotype" w:hAnsi="Palatino Linotype"/>
          <w:sz w:val="24"/>
          <w:szCs w:val="24"/>
          <w:lang w:val="es-MX"/>
        </w:rPr>
        <w:lastRenderedPageBreak/>
        <w:t xml:space="preserve">nacionales, así como internacionales, el cual </w:t>
      </w:r>
      <w:r w:rsidR="005D6278" w:rsidRPr="00A5242B">
        <w:rPr>
          <w:rFonts w:ascii="Palatino Linotype" w:hAnsi="Palatino Linotype"/>
          <w:sz w:val="24"/>
          <w:szCs w:val="24"/>
          <w:lang w:val="es-MX"/>
        </w:rPr>
        <w:t>debe ser satisfecho en todo momento como una función esencial y primordial del Estado como ente garante de los derechos humanos.</w:t>
      </w:r>
    </w:p>
    <w:p w:rsidR="005D6278" w:rsidRPr="00A5242B" w:rsidRDefault="005D6278" w:rsidP="00A5242B">
      <w:pPr>
        <w:pStyle w:val="Prrafodelista"/>
        <w:tabs>
          <w:tab w:val="left" w:pos="851"/>
        </w:tabs>
        <w:spacing w:before="240" w:after="0" w:line="360" w:lineRule="auto"/>
        <w:ind w:left="360"/>
        <w:jc w:val="both"/>
        <w:rPr>
          <w:rFonts w:ascii="Palatino Linotype" w:hAnsi="Palatino Linotype"/>
          <w:sz w:val="24"/>
          <w:szCs w:val="24"/>
          <w:lang w:val="es-MX"/>
        </w:rPr>
      </w:pPr>
    </w:p>
    <w:p w:rsidR="00A67969" w:rsidRPr="00A5242B" w:rsidRDefault="005D6278" w:rsidP="00A5242B">
      <w:pPr>
        <w:pStyle w:val="Prrafodelista"/>
        <w:numPr>
          <w:ilvl w:val="0"/>
          <w:numId w:val="1"/>
        </w:numPr>
        <w:tabs>
          <w:tab w:val="left" w:pos="851"/>
        </w:tabs>
        <w:spacing w:before="240" w:after="0" w:line="360" w:lineRule="auto"/>
        <w:jc w:val="both"/>
        <w:rPr>
          <w:rFonts w:ascii="Palatino Linotype" w:hAnsi="Palatino Linotype"/>
          <w:sz w:val="24"/>
          <w:szCs w:val="24"/>
          <w:lang w:val="es-MX"/>
        </w:rPr>
      </w:pPr>
      <w:r w:rsidRPr="00A5242B">
        <w:rPr>
          <w:rFonts w:ascii="Palatino Linotype" w:hAnsi="Palatino Linotype"/>
          <w:sz w:val="24"/>
          <w:szCs w:val="24"/>
          <w:lang w:val="es-MX"/>
        </w:rPr>
        <w:t xml:space="preserve">Por lo tanto, resultan fundadas las razones o motivos de inconformidad hechos valer por la </w:t>
      </w:r>
      <w:r w:rsidRPr="00A5242B">
        <w:rPr>
          <w:rFonts w:ascii="Palatino Linotype" w:hAnsi="Palatino Linotype"/>
          <w:b/>
          <w:sz w:val="24"/>
          <w:szCs w:val="24"/>
          <w:lang w:val="es-MX"/>
        </w:rPr>
        <w:t>RECURRENTE</w:t>
      </w:r>
      <w:r w:rsidR="003F5F4D" w:rsidRPr="00A5242B">
        <w:rPr>
          <w:rFonts w:ascii="Palatino Linotype" w:hAnsi="Palatino Linotype"/>
          <w:sz w:val="24"/>
          <w:szCs w:val="24"/>
          <w:lang w:val="es-MX"/>
        </w:rPr>
        <w:t xml:space="preserve"> los</w:t>
      </w:r>
      <w:r w:rsidR="001A109E" w:rsidRPr="00A5242B">
        <w:rPr>
          <w:rFonts w:ascii="Palatino Linotype" w:hAnsi="Palatino Linotype"/>
          <w:sz w:val="24"/>
          <w:szCs w:val="24"/>
          <w:lang w:val="es-MX"/>
        </w:rPr>
        <w:t xml:space="preserve"> recurso</w:t>
      </w:r>
      <w:r w:rsidR="003F5F4D" w:rsidRPr="00A5242B">
        <w:rPr>
          <w:rFonts w:ascii="Palatino Linotype" w:hAnsi="Palatino Linotype"/>
          <w:sz w:val="24"/>
          <w:szCs w:val="24"/>
          <w:lang w:val="es-MX"/>
        </w:rPr>
        <w:t>s</w:t>
      </w:r>
      <w:r w:rsidR="001A109E" w:rsidRPr="00A5242B">
        <w:rPr>
          <w:rFonts w:ascii="Palatino Linotype" w:hAnsi="Palatino Linotype"/>
          <w:sz w:val="24"/>
          <w:szCs w:val="24"/>
          <w:lang w:val="es-MX"/>
        </w:rPr>
        <w:t xml:space="preserve"> de revisión</w:t>
      </w:r>
      <w:r w:rsidR="003F5F4D" w:rsidRPr="00A5242B">
        <w:rPr>
          <w:rFonts w:ascii="Palatino Linotype" w:hAnsi="Palatino Linotype"/>
          <w:sz w:val="24"/>
          <w:szCs w:val="24"/>
          <w:lang w:val="es-MX"/>
        </w:rPr>
        <w:t xml:space="preserve"> </w:t>
      </w:r>
      <w:r w:rsidR="003F5F4D" w:rsidRPr="00A5242B">
        <w:rPr>
          <w:rFonts w:ascii="Palatino Linotype" w:hAnsi="Palatino Linotype"/>
          <w:b/>
          <w:sz w:val="24"/>
          <w:szCs w:val="24"/>
          <w:lang w:val="es-MX"/>
        </w:rPr>
        <w:t>04133/INFOEM/IP/RR/2018</w:t>
      </w:r>
      <w:r w:rsidR="003F5F4D" w:rsidRPr="00A5242B">
        <w:rPr>
          <w:rFonts w:ascii="Palatino Linotype" w:hAnsi="Palatino Linotype"/>
          <w:sz w:val="24"/>
          <w:szCs w:val="24"/>
          <w:lang w:val="es-MX"/>
        </w:rPr>
        <w:t xml:space="preserve"> y </w:t>
      </w:r>
      <w:r w:rsidR="003F5F4D" w:rsidRPr="00A5242B">
        <w:rPr>
          <w:rFonts w:ascii="Palatino Linotype" w:hAnsi="Palatino Linotype"/>
          <w:b/>
          <w:sz w:val="24"/>
          <w:szCs w:val="24"/>
          <w:lang w:val="es-MX"/>
        </w:rPr>
        <w:t>04134/INFOEM/IP/RR/2018</w:t>
      </w:r>
      <w:r w:rsidRPr="00A5242B">
        <w:rPr>
          <w:rFonts w:ascii="Palatino Linotype" w:hAnsi="Palatino Linotype"/>
          <w:sz w:val="24"/>
          <w:szCs w:val="24"/>
          <w:lang w:val="es-MX"/>
        </w:rPr>
        <w:t>, razón p</w:t>
      </w:r>
      <w:r w:rsidR="00D92DAA" w:rsidRPr="00A5242B">
        <w:rPr>
          <w:rFonts w:ascii="Palatino Linotype" w:hAnsi="Palatino Linotype"/>
          <w:sz w:val="24"/>
          <w:szCs w:val="24"/>
          <w:lang w:val="es-MX"/>
        </w:rPr>
        <w:t xml:space="preserve">or la cual </w:t>
      </w:r>
      <w:r w:rsidR="00F37091" w:rsidRPr="00A5242B">
        <w:rPr>
          <w:rFonts w:ascii="Palatino Linotype" w:hAnsi="Palatino Linotype"/>
          <w:sz w:val="24"/>
          <w:szCs w:val="24"/>
          <w:lang w:val="es-MX"/>
        </w:rPr>
        <w:t>es dable ordenar los</w:t>
      </w:r>
      <w:r w:rsidR="00D92DAA" w:rsidRPr="00A5242B">
        <w:rPr>
          <w:rFonts w:ascii="Palatino Linotype" w:hAnsi="Palatino Linotype"/>
          <w:sz w:val="24"/>
          <w:szCs w:val="24"/>
          <w:lang w:val="es-MX"/>
        </w:rPr>
        <w:t xml:space="preserve"> históricos de documentos anexos de oficios de invitación a los miembros de la Junta Directiva de las Sesiones Ordinarias y Extraordinarias de la Universidad Politécnica del Valle de Toluca. </w:t>
      </w:r>
    </w:p>
    <w:p w:rsidR="00A67969" w:rsidRPr="00A5242B" w:rsidRDefault="00A67969" w:rsidP="00A5242B">
      <w:pPr>
        <w:pStyle w:val="Prrafodelista"/>
        <w:spacing w:after="0" w:line="360" w:lineRule="auto"/>
        <w:rPr>
          <w:rFonts w:ascii="Palatino Linotype" w:hAnsi="Palatino Linotype"/>
          <w:sz w:val="24"/>
          <w:szCs w:val="24"/>
        </w:rPr>
      </w:pPr>
    </w:p>
    <w:p w:rsidR="00A67969" w:rsidRPr="00A5242B" w:rsidRDefault="00A67969" w:rsidP="00A5242B">
      <w:pPr>
        <w:pStyle w:val="Prrafodelista"/>
        <w:numPr>
          <w:ilvl w:val="0"/>
          <w:numId w:val="1"/>
        </w:numPr>
        <w:tabs>
          <w:tab w:val="left" w:pos="851"/>
        </w:tabs>
        <w:spacing w:before="240" w:after="0" w:line="360" w:lineRule="auto"/>
        <w:jc w:val="both"/>
        <w:rPr>
          <w:rFonts w:ascii="Palatino Linotype" w:hAnsi="Palatino Linotype"/>
          <w:sz w:val="24"/>
          <w:szCs w:val="24"/>
          <w:lang w:val="es-MX"/>
        </w:rPr>
      </w:pPr>
      <w:r w:rsidRPr="00A5242B">
        <w:rPr>
          <w:rFonts w:ascii="Palatino Linotype" w:hAnsi="Palatino Linotype"/>
          <w:sz w:val="24"/>
          <w:szCs w:val="24"/>
        </w:rPr>
        <w:t xml:space="preserve">Ahora bien, el recurrente utiliza el término “histórico”, en otras palabras, de conformidad con </w:t>
      </w:r>
      <w:r w:rsidRPr="00A5242B">
        <w:rPr>
          <w:rFonts w:ascii="Palatino Linotype" w:hAnsi="Palatino Linotype"/>
          <w:sz w:val="24"/>
          <w:szCs w:val="24"/>
          <w:lang w:val="es-ES_tradnl"/>
        </w:rPr>
        <w:t>los artículos 13</w:t>
      </w:r>
      <w:r w:rsidRPr="00A5242B">
        <w:rPr>
          <w:rFonts w:ascii="Palatino Linotype" w:hAnsi="Palatino Linotype"/>
          <w:sz w:val="24"/>
          <w:szCs w:val="24"/>
          <w:vertAlign w:val="superscript"/>
          <w:lang w:val="es-ES_tradnl"/>
        </w:rPr>
        <w:footnoteReference w:id="2"/>
      </w:r>
      <w:r w:rsidRPr="00A5242B">
        <w:rPr>
          <w:rFonts w:ascii="Palatino Linotype" w:hAnsi="Palatino Linotype"/>
          <w:sz w:val="24"/>
          <w:szCs w:val="24"/>
          <w:lang w:val="es-ES_tradnl"/>
        </w:rPr>
        <w:t xml:space="preserve"> y 181</w:t>
      </w:r>
      <w:r w:rsidRPr="00A5242B">
        <w:rPr>
          <w:rFonts w:ascii="Palatino Linotype" w:hAnsi="Palatino Linotype"/>
          <w:sz w:val="24"/>
          <w:szCs w:val="24"/>
          <w:vertAlign w:val="superscript"/>
          <w:lang w:val="es-ES_tradnl"/>
        </w:rPr>
        <w:footnoteReference w:id="3"/>
      </w:r>
      <w:r w:rsidRPr="00A5242B">
        <w:rPr>
          <w:rFonts w:ascii="Palatino Linotype" w:hAnsi="Palatino Linotype"/>
          <w:sz w:val="24"/>
          <w:szCs w:val="24"/>
          <w:lang w:val="es-ES_tradnl"/>
        </w:rPr>
        <w:t xml:space="preserve"> penúltimo párrafo, de la Ley de Transparencia y Acceso a la Información Pública del Estado de México y Municipios,</w:t>
      </w:r>
      <w:r w:rsidRPr="00A5242B">
        <w:rPr>
          <w:rFonts w:ascii="Palatino Linotype" w:hAnsi="Palatino Linotype"/>
          <w:sz w:val="24"/>
          <w:szCs w:val="24"/>
        </w:rPr>
        <w:t xml:space="preserve">se procede a realizar una suplencia de la queja a favor del particular, por lo que se considera que la información a la que requiere tener acceso es desde la fecha en que se creó el Sujeto Obligado, para lo cual necesario traer a colación </w:t>
      </w:r>
      <w:r w:rsidRPr="00A5242B">
        <w:rPr>
          <w:rFonts w:ascii="Palatino Linotype" w:hAnsi="Palatino Linotype"/>
          <w:sz w:val="24"/>
          <w:szCs w:val="24"/>
        </w:rPr>
        <w:lastRenderedPageBreak/>
        <w:t>la Gaceta del Gobierno Periódico Oficial del Estado de México</w:t>
      </w:r>
      <w:r w:rsidRPr="00A5242B">
        <w:rPr>
          <w:rFonts w:ascii="Palatino Linotype" w:hAnsi="Palatino Linotype"/>
          <w:sz w:val="24"/>
          <w:szCs w:val="24"/>
          <w:vertAlign w:val="superscript"/>
        </w:rPr>
        <w:footnoteReference w:id="4"/>
      </w:r>
      <w:r w:rsidRPr="00A5242B">
        <w:rPr>
          <w:rFonts w:ascii="Palatino Linotype" w:hAnsi="Palatino Linotype"/>
          <w:sz w:val="24"/>
          <w:szCs w:val="24"/>
        </w:rPr>
        <w:t xml:space="preserve"> de fecha 13 de noviembre de 2006, se inserta imagen de referencia.</w:t>
      </w:r>
    </w:p>
    <w:p w:rsidR="00A67969" w:rsidRPr="00A5242B" w:rsidRDefault="00A67969" w:rsidP="00A5242B">
      <w:pPr>
        <w:tabs>
          <w:tab w:val="left" w:pos="851"/>
        </w:tabs>
        <w:spacing w:before="240" w:after="0" w:line="360" w:lineRule="auto"/>
        <w:jc w:val="center"/>
        <w:rPr>
          <w:rFonts w:ascii="Palatino Linotype" w:hAnsi="Palatino Linotype"/>
          <w:sz w:val="24"/>
          <w:szCs w:val="24"/>
        </w:rPr>
      </w:pPr>
      <w:r w:rsidRPr="00A5242B">
        <w:rPr>
          <w:rFonts w:ascii="Palatino Linotype" w:hAnsi="Palatino Linotype"/>
          <w:noProof/>
          <w:sz w:val="24"/>
          <w:szCs w:val="24"/>
          <w:lang w:val="es-MX" w:eastAsia="es-MX"/>
        </w:rPr>
        <mc:AlternateContent>
          <mc:Choice Requires="wps">
            <w:drawing>
              <wp:anchor distT="0" distB="0" distL="114300" distR="114300" simplePos="0" relativeHeight="251662336" behindDoc="0" locked="0" layoutInCell="1" allowOverlap="1" wp14:anchorId="12391E82" wp14:editId="345423FD">
                <wp:simplePos x="0" y="0"/>
                <wp:positionH relativeFrom="column">
                  <wp:posOffset>2510790</wp:posOffset>
                </wp:positionH>
                <wp:positionV relativeFrom="paragraph">
                  <wp:posOffset>1273175</wp:posOffset>
                </wp:positionV>
                <wp:extent cx="2686050" cy="58102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2686050" cy="5810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83773" id="Rectángulo 4" o:spid="_x0000_s1026" style="position:absolute;margin-left:197.7pt;margin-top:100.25pt;width:211.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" filled="f" strokecolor="red" strokeweight="2.25pt"/>
            </w:pict>
          </mc:Fallback>
        </mc:AlternateContent>
      </w:r>
      <w:r w:rsidRPr="00A5242B">
        <w:rPr>
          <w:rFonts w:ascii="Palatino Linotype" w:hAnsi="Palatino Linotype"/>
          <w:noProof/>
          <w:sz w:val="24"/>
          <w:szCs w:val="24"/>
          <w:lang w:val="es-MX" w:eastAsia="es-MX"/>
        </w:rPr>
        <w:drawing>
          <wp:inline distT="0" distB="0" distL="0" distR="0" wp14:anchorId="61B02573" wp14:editId="3D99A82F">
            <wp:extent cx="4077697" cy="54603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011" t="12136" r="34293" b="17172"/>
                    <a:stretch/>
                  </pic:blipFill>
                  <pic:spPr bwMode="auto">
                    <a:xfrm>
                      <a:off x="0" y="0"/>
                      <a:ext cx="4077697" cy="5460365"/>
                    </a:xfrm>
                    <a:prstGeom prst="rect">
                      <a:avLst/>
                    </a:prstGeom>
                    <a:ln>
                      <a:noFill/>
                    </a:ln>
                    <a:extLst>
                      <a:ext uri="{53640926-AAD7-44D8-BBD7-CCE9431645EC}">
                        <a14:shadowObscured xmlns:a14="http://schemas.microsoft.com/office/drawing/2010/main"/>
                      </a:ext>
                    </a:extLst>
                  </pic:spPr>
                </pic:pic>
              </a:graphicData>
            </a:graphic>
          </wp:inline>
        </w:drawing>
      </w:r>
    </w:p>
    <w:p w:rsidR="00A67969" w:rsidRDefault="00A67969" w:rsidP="00A5242B">
      <w:pPr>
        <w:pStyle w:val="Prrafodelista"/>
        <w:numPr>
          <w:ilvl w:val="0"/>
          <w:numId w:val="1"/>
        </w:numPr>
        <w:tabs>
          <w:tab w:val="left" w:pos="851"/>
        </w:tabs>
        <w:spacing w:before="240" w:after="0" w:line="360" w:lineRule="auto"/>
        <w:jc w:val="both"/>
        <w:rPr>
          <w:rFonts w:ascii="Palatino Linotype" w:hAnsi="Palatino Linotype"/>
          <w:sz w:val="24"/>
          <w:szCs w:val="24"/>
        </w:rPr>
      </w:pPr>
      <w:r w:rsidRPr="00A5242B">
        <w:rPr>
          <w:rFonts w:ascii="Palatino Linotype" w:hAnsi="Palatino Linotype"/>
          <w:sz w:val="24"/>
          <w:szCs w:val="24"/>
        </w:rPr>
        <w:lastRenderedPageBreak/>
        <w:t>Tal y como se aprecia en la imagen de referencia, se tiene que el Sujeto Obligado fue creado el 13 de noviembre del año 2006 y entro en funcionas al día siguiente, en consecuencia, se deduce que el particular requiere tener acceso al listado, grado de estudios con documento comprobatorio de las personas que han ocupado el puesto de secretaria en la Rectoría de la Universidad desde 14 de noviembre de 2006 a la fecha en que se presentó la solicitud de acceso a la información.</w:t>
      </w:r>
    </w:p>
    <w:p w:rsidR="00A5242B" w:rsidRPr="00A5242B" w:rsidRDefault="00A5242B" w:rsidP="00A5242B">
      <w:pPr>
        <w:pStyle w:val="Prrafodelista"/>
        <w:tabs>
          <w:tab w:val="left" w:pos="851"/>
        </w:tabs>
        <w:spacing w:after="0" w:line="360" w:lineRule="auto"/>
        <w:ind w:left="360"/>
        <w:jc w:val="both"/>
        <w:rPr>
          <w:rFonts w:ascii="Palatino Linotype" w:hAnsi="Palatino Linotype"/>
          <w:sz w:val="24"/>
          <w:szCs w:val="24"/>
        </w:rPr>
      </w:pPr>
    </w:p>
    <w:p w:rsidR="00A67969" w:rsidRDefault="00A67969" w:rsidP="00A5242B">
      <w:pPr>
        <w:keepNext/>
        <w:keepLines/>
        <w:numPr>
          <w:ilvl w:val="0"/>
          <w:numId w:val="31"/>
        </w:numPr>
        <w:spacing w:after="0" w:line="360" w:lineRule="auto"/>
        <w:outlineLvl w:val="1"/>
        <w:rPr>
          <w:rFonts w:ascii="Palatino Linotype" w:eastAsiaTheme="majorEastAsia" w:hAnsi="Palatino Linotype" w:cstheme="majorBidi"/>
          <w:b/>
          <w:sz w:val="24"/>
          <w:szCs w:val="24"/>
          <w:lang w:val="es-MX"/>
        </w:rPr>
      </w:pPr>
      <w:bookmarkStart w:id="9" w:name="_Toc519187849"/>
      <w:bookmarkStart w:id="10" w:name="_Toc520982415"/>
      <w:r w:rsidRPr="00A5242B">
        <w:rPr>
          <w:rFonts w:ascii="Palatino Linotype" w:eastAsiaTheme="majorEastAsia" w:hAnsi="Palatino Linotype" w:cstheme="majorBidi"/>
          <w:b/>
          <w:sz w:val="24"/>
          <w:szCs w:val="24"/>
          <w:lang w:val="es-MX"/>
        </w:rPr>
        <w:t>De la modalidad de entrega.</w:t>
      </w:r>
      <w:bookmarkEnd w:id="9"/>
      <w:bookmarkEnd w:id="10"/>
    </w:p>
    <w:p w:rsidR="00A5242B" w:rsidRPr="00A5242B" w:rsidRDefault="00A5242B" w:rsidP="00A5242B">
      <w:pPr>
        <w:keepNext/>
        <w:keepLines/>
        <w:spacing w:after="0" w:line="360" w:lineRule="auto"/>
        <w:ind w:left="720"/>
        <w:outlineLvl w:val="1"/>
        <w:rPr>
          <w:rFonts w:ascii="Palatino Linotype" w:eastAsiaTheme="majorEastAsia" w:hAnsi="Palatino Linotype" w:cstheme="majorBidi"/>
          <w:b/>
          <w:sz w:val="24"/>
          <w:szCs w:val="24"/>
          <w:lang w:val="es-MX"/>
        </w:rPr>
      </w:pPr>
    </w:p>
    <w:p w:rsidR="004B0E6A" w:rsidRPr="00A5242B" w:rsidRDefault="00A67969" w:rsidP="00A5242B">
      <w:pPr>
        <w:pStyle w:val="Prrafodelista"/>
        <w:numPr>
          <w:ilvl w:val="0"/>
          <w:numId w:val="1"/>
        </w:numPr>
        <w:tabs>
          <w:tab w:val="left" w:pos="851"/>
        </w:tabs>
        <w:spacing w:after="0" w:line="360" w:lineRule="auto"/>
        <w:ind w:right="49"/>
        <w:jc w:val="both"/>
        <w:rPr>
          <w:rFonts w:ascii="Palatino Linotype" w:eastAsiaTheme="minorEastAsia" w:hAnsi="Palatino Linotype"/>
          <w:sz w:val="24"/>
          <w:szCs w:val="24"/>
          <w:lang w:eastAsia="es-ES"/>
        </w:rPr>
      </w:pPr>
      <w:r w:rsidRPr="00A5242B">
        <w:rPr>
          <w:rFonts w:ascii="Palatino Linotype" w:eastAsiaTheme="minorEastAsia" w:hAnsi="Palatino Linotype"/>
          <w:sz w:val="24"/>
          <w:szCs w:val="24"/>
          <w:lang w:eastAsia="es-ES"/>
        </w:rPr>
        <w:t>Por último y no menos importante, debemos mencionar que el particular al momento de formular su solicitud de información, manifestó que requiere la información a través del SAIMEX, sin embargo, derivado de la naturaleza de las documentales que fueron solicitadas, existe la posibilidad de que no se encuentren digitalizadas. Aunado a ello, se tiene que tener presente que la información que se contiene desde la integración de la Universidad, por lo que este Instituto se encuentra imposibilitado a cuantificar la cantidad de información que debe entregar el Sujeto Obligado.</w:t>
      </w:r>
    </w:p>
    <w:p w:rsidR="004B0E6A" w:rsidRPr="00A5242B" w:rsidRDefault="004B0E6A" w:rsidP="00A5242B">
      <w:pPr>
        <w:pStyle w:val="Prrafodelista"/>
        <w:tabs>
          <w:tab w:val="left" w:pos="851"/>
        </w:tabs>
        <w:spacing w:before="240" w:after="0" w:line="360" w:lineRule="auto"/>
        <w:ind w:left="360" w:right="49"/>
        <w:jc w:val="both"/>
        <w:rPr>
          <w:rFonts w:ascii="Palatino Linotype" w:eastAsiaTheme="minorEastAsia" w:hAnsi="Palatino Linotype"/>
          <w:sz w:val="24"/>
          <w:szCs w:val="24"/>
          <w:lang w:eastAsia="es-ES"/>
        </w:rPr>
      </w:pPr>
    </w:p>
    <w:p w:rsidR="00A67969" w:rsidRPr="00A5242B" w:rsidRDefault="00A67969" w:rsidP="00A5242B">
      <w:pPr>
        <w:pStyle w:val="Prrafodelista"/>
        <w:numPr>
          <w:ilvl w:val="0"/>
          <w:numId w:val="1"/>
        </w:numPr>
        <w:tabs>
          <w:tab w:val="left" w:pos="851"/>
        </w:tabs>
        <w:spacing w:after="0" w:line="360" w:lineRule="auto"/>
        <w:ind w:right="49"/>
        <w:jc w:val="both"/>
        <w:rPr>
          <w:rFonts w:ascii="Palatino Linotype" w:eastAsiaTheme="minorEastAsia" w:hAnsi="Palatino Linotype"/>
          <w:sz w:val="24"/>
          <w:szCs w:val="24"/>
          <w:lang w:eastAsia="es-ES"/>
        </w:rPr>
      </w:pPr>
      <w:r w:rsidRPr="00A5242B">
        <w:rPr>
          <w:rFonts w:ascii="Palatino Linotype" w:eastAsiaTheme="minorEastAsia" w:hAnsi="Palatino Linotype"/>
          <w:sz w:val="24"/>
          <w:szCs w:val="24"/>
          <w:lang w:eastAsia="es-ES"/>
        </w:rPr>
        <w:t xml:space="preserve">Por tal razón, este Órgano Garante en apego al artículo 164 de la Ley de Transparencia y Acceso a la Información Pública del Estado de México y Municipios que dispone que en los casos en que la información no pueda ser puesta a disposición del particular en la modalidad elegida, se deberá </w:t>
      </w:r>
      <w:r w:rsidRPr="00A5242B">
        <w:rPr>
          <w:rFonts w:ascii="Palatino Linotype" w:eastAsiaTheme="minorEastAsia" w:hAnsi="Palatino Linotype"/>
          <w:sz w:val="24"/>
          <w:szCs w:val="24"/>
          <w:lang w:eastAsia="es-ES"/>
        </w:rPr>
        <w:lastRenderedPageBreak/>
        <w:t>fundamentar y motivar el cambio. Ante dicha disposición, es pertinente señalar que derivado de que se ha ordenado la entrega de información desde que se creó el Sujeto Obliga</w:t>
      </w:r>
      <w:r w:rsidR="004B0E6A" w:rsidRPr="00A5242B">
        <w:rPr>
          <w:rFonts w:ascii="Palatino Linotype" w:eastAsiaTheme="minorEastAsia" w:hAnsi="Palatino Linotype"/>
          <w:sz w:val="24"/>
          <w:szCs w:val="24"/>
          <w:lang w:eastAsia="es-ES"/>
        </w:rPr>
        <w:t>do, es decir, desde el catorce (14</w:t>
      </w:r>
      <w:r w:rsidRPr="00A5242B">
        <w:rPr>
          <w:rFonts w:ascii="Palatino Linotype" w:eastAsiaTheme="minorEastAsia" w:hAnsi="Palatino Linotype"/>
          <w:sz w:val="24"/>
          <w:szCs w:val="24"/>
          <w:lang w:eastAsia="es-ES"/>
        </w:rPr>
        <w:t xml:space="preserve">) de noviembre de dos mil seis </w:t>
      </w:r>
      <w:r w:rsidR="004B0E6A" w:rsidRPr="00A5242B">
        <w:rPr>
          <w:rFonts w:ascii="Palatino Linotype" w:eastAsiaTheme="minorEastAsia" w:hAnsi="Palatino Linotype"/>
          <w:sz w:val="24"/>
          <w:szCs w:val="24"/>
          <w:lang w:eastAsia="es-ES"/>
        </w:rPr>
        <w:t>al tres (3</w:t>
      </w:r>
      <w:r w:rsidRPr="00A5242B">
        <w:rPr>
          <w:rFonts w:ascii="Palatino Linotype" w:eastAsiaTheme="minorEastAsia" w:hAnsi="Palatino Linotype"/>
          <w:sz w:val="24"/>
          <w:szCs w:val="24"/>
          <w:lang w:eastAsia="es-ES"/>
        </w:rPr>
        <w:t>) de o</w:t>
      </w:r>
      <w:r w:rsidR="004B0E6A" w:rsidRPr="00A5242B">
        <w:rPr>
          <w:rFonts w:ascii="Palatino Linotype" w:eastAsiaTheme="minorEastAsia" w:hAnsi="Palatino Linotype"/>
          <w:sz w:val="24"/>
          <w:szCs w:val="24"/>
          <w:lang w:eastAsia="es-ES"/>
        </w:rPr>
        <w:t>ctubre</w:t>
      </w:r>
      <w:r w:rsidRPr="00A5242B">
        <w:rPr>
          <w:rFonts w:ascii="Palatino Linotype" w:eastAsiaTheme="minorEastAsia" w:hAnsi="Palatino Linotype"/>
          <w:sz w:val="24"/>
          <w:szCs w:val="24"/>
          <w:lang w:eastAsia="es-ES"/>
        </w:rPr>
        <w:t xml:space="preserve"> de dos mil</w:t>
      </w:r>
      <w:r w:rsidR="004B0E6A" w:rsidRPr="00A5242B">
        <w:rPr>
          <w:rFonts w:ascii="Palatino Linotype" w:eastAsiaTheme="minorEastAsia" w:hAnsi="Palatino Linotype"/>
          <w:sz w:val="24"/>
          <w:szCs w:val="24"/>
          <w:lang w:eastAsia="es-ES"/>
        </w:rPr>
        <w:t xml:space="preserve"> 2018</w:t>
      </w:r>
      <w:r w:rsidRPr="00A5242B">
        <w:rPr>
          <w:rFonts w:ascii="Palatino Linotype" w:eastAsiaTheme="minorEastAsia" w:hAnsi="Palatino Linotype"/>
          <w:sz w:val="24"/>
          <w:szCs w:val="24"/>
          <w:lang w:eastAsia="es-ES"/>
        </w:rPr>
        <w:t>, la información puede sobre pasar las capacidades del SISTEMA. Bajo esa óptica, y con el objeto de dar cabal cumplimiento al derecho accionado por el particular, lo conducente es realizar un cambio de modalidad de entrega, siendo la opción más viable, “in situ”, para tal efecto, el Sujeto Obligado deberá indicar al recurrente el lugar, día y hora, así como el nombre del personal que le permita el acceso a la información solicitada; siendo importante referir que el tiempo y el horario que sea establecido para tal efecto, debe ser razonable y accesible, con el objeto de dar cumplimiento al derecho de acceso a la información que le asiste.</w:t>
      </w:r>
    </w:p>
    <w:p w:rsidR="00A67969" w:rsidRPr="00A5242B" w:rsidRDefault="00A67969" w:rsidP="00A5242B">
      <w:pPr>
        <w:spacing w:after="0" w:line="360" w:lineRule="auto"/>
        <w:ind w:left="720"/>
        <w:contextualSpacing/>
        <w:rPr>
          <w:rFonts w:ascii="Palatino Linotype" w:eastAsiaTheme="minorEastAsia" w:hAnsi="Palatino Linotype"/>
          <w:sz w:val="24"/>
          <w:szCs w:val="24"/>
          <w:lang w:eastAsia="es-ES"/>
        </w:rPr>
      </w:pPr>
    </w:p>
    <w:p w:rsidR="00A67969" w:rsidRPr="00A5242B" w:rsidRDefault="00A67969" w:rsidP="00A5242B">
      <w:pPr>
        <w:numPr>
          <w:ilvl w:val="0"/>
          <w:numId w:val="1"/>
        </w:numPr>
        <w:tabs>
          <w:tab w:val="left" w:pos="851"/>
        </w:tabs>
        <w:spacing w:before="240" w:after="0" w:line="360" w:lineRule="auto"/>
        <w:ind w:left="426" w:right="49" w:hanging="426"/>
        <w:contextualSpacing/>
        <w:jc w:val="both"/>
        <w:rPr>
          <w:rFonts w:ascii="Palatino Linotype" w:eastAsiaTheme="minorEastAsia" w:hAnsi="Palatino Linotype"/>
          <w:sz w:val="24"/>
          <w:szCs w:val="24"/>
          <w:lang w:eastAsia="es-ES"/>
        </w:rPr>
      </w:pPr>
      <w:r w:rsidRPr="00A5242B">
        <w:rPr>
          <w:rFonts w:ascii="Palatino Linotype" w:eastAsiaTheme="minorEastAsia" w:hAnsi="Palatino Linotype"/>
          <w:sz w:val="24"/>
          <w:szCs w:val="24"/>
          <w:lang w:val="es-ES_tradnl" w:eastAsia="es-ES"/>
        </w:rPr>
        <w:t>En consecuencia de lo anterior, sirve de apoyo el Criterio número 8/2013, y 02/2004 del entonces Instituto Federal de Acceso a la Información, cuyo texto y sentido literal es el siguiente:</w:t>
      </w:r>
    </w:p>
    <w:p w:rsidR="00A5242B" w:rsidRPr="00A5242B" w:rsidRDefault="00A5242B" w:rsidP="00A5242B">
      <w:pPr>
        <w:tabs>
          <w:tab w:val="left" w:pos="851"/>
        </w:tabs>
        <w:spacing w:after="0" w:line="360" w:lineRule="auto"/>
        <w:ind w:right="49"/>
        <w:contextualSpacing/>
        <w:jc w:val="both"/>
        <w:rPr>
          <w:rFonts w:ascii="Palatino Linotype" w:eastAsiaTheme="minorEastAsia" w:hAnsi="Palatino Linotype"/>
          <w:sz w:val="24"/>
          <w:szCs w:val="24"/>
          <w:lang w:eastAsia="es-ES"/>
        </w:rPr>
      </w:pPr>
    </w:p>
    <w:p w:rsidR="00A67969" w:rsidRPr="00A5242B" w:rsidRDefault="00A67969" w:rsidP="00A5242B">
      <w:pPr>
        <w:spacing w:after="0" w:line="360" w:lineRule="auto"/>
        <w:ind w:left="567" w:right="567"/>
        <w:jc w:val="both"/>
        <w:rPr>
          <w:rFonts w:ascii="Palatino Linotype" w:eastAsiaTheme="minorEastAsia" w:hAnsi="Palatino Linotype"/>
          <w:i/>
          <w:sz w:val="24"/>
          <w:szCs w:val="24"/>
          <w:lang w:val="es-ES_tradnl" w:eastAsia="es-ES"/>
        </w:rPr>
      </w:pPr>
      <w:r w:rsidRPr="00A5242B">
        <w:rPr>
          <w:rFonts w:ascii="Palatino Linotype" w:eastAsiaTheme="minorEastAsia" w:hAnsi="Palatino Linotype"/>
          <w:bCs/>
          <w:i/>
          <w:sz w:val="24"/>
          <w:szCs w:val="24"/>
          <w:lang w:val="es-ES_tradnl" w:eastAsia="es-ES"/>
        </w:rPr>
        <w:t xml:space="preserve">Criterio 8/2013 Cuando exista impedimento justificado de atender la modalidad de entrega elegida por el solicitante, procede ofrecer </w:t>
      </w:r>
      <w:r w:rsidRPr="00A5242B">
        <w:rPr>
          <w:rFonts w:ascii="Palatino Linotype" w:eastAsiaTheme="minorEastAsia" w:hAnsi="Palatino Linotype" w:cs="Arial"/>
          <w:bCs/>
          <w:i/>
          <w:noProof/>
          <w:sz w:val="24"/>
          <w:szCs w:val="24"/>
          <w:lang w:val="es-ES_tradnl" w:eastAsia="es-ES"/>
        </w:rPr>
        <w:t>todas</w:t>
      </w:r>
      <w:r w:rsidRPr="00A5242B">
        <w:rPr>
          <w:rFonts w:ascii="Palatino Linotype" w:eastAsiaTheme="minorEastAsia" w:hAnsi="Palatino Linotype"/>
          <w:bCs/>
          <w:i/>
          <w:sz w:val="24"/>
          <w:szCs w:val="24"/>
          <w:lang w:val="es-ES_tradnl" w:eastAsia="es-ES"/>
        </w:rPr>
        <w:t xml:space="preserve"> las demás opciones previstas en la Ley. </w:t>
      </w:r>
      <w:r w:rsidRPr="00A5242B">
        <w:rPr>
          <w:rFonts w:ascii="Palatino Linotype" w:eastAsiaTheme="minorEastAsia" w:hAnsi="Palatino Linotype"/>
          <w:i/>
          <w:sz w:val="24"/>
          <w:szCs w:val="24"/>
          <w:u w:val="single"/>
          <w:lang w:val="es-ES_tradnl" w:eastAsia="es-ES"/>
        </w:rPr>
        <w:t xml:space="preserve">De conformidad con lo dispuesto en los artículos 42 y 44 de la </w:t>
      </w:r>
      <w:r w:rsidRPr="00A5242B">
        <w:rPr>
          <w:rFonts w:ascii="Palatino Linotype" w:eastAsiaTheme="minorEastAsia" w:hAnsi="Palatino Linotype"/>
          <w:i/>
          <w:iCs/>
          <w:sz w:val="24"/>
          <w:szCs w:val="24"/>
          <w:u w:val="single"/>
          <w:lang w:val="es-ES_tradnl" w:eastAsia="es-ES"/>
        </w:rPr>
        <w:t>Ley Federal de Transparencia y Acceso a la Información Pública Gubernamental</w:t>
      </w:r>
      <w:r w:rsidRPr="00A5242B">
        <w:rPr>
          <w:rFonts w:ascii="Palatino Linotype" w:eastAsiaTheme="minorEastAsia" w:hAnsi="Palatino Linotype"/>
          <w:i/>
          <w:sz w:val="24"/>
          <w:szCs w:val="24"/>
          <w:u w:val="single"/>
          <w:lang w:val="es-ES_tradnl" w:eastAsia="es-ES"/>
        </w:rPr>
        <w:t>, y 54 de su Reglamento, la entrega de la información debe hacerse, en la medida de lo posible, en la forma solicitada por el interesado</w:t>
      </w:r>
      <w:r w:rsidRPr="00A5242B">
        <w:rPr>
          <w:rFonts w:ascii="Palatino Linotype" w:eastAsiaTheme="minorEastAsia" w:hAnsi="Palatino Linotype"/>
          <w:i/>
          <w:sz w:val="24"/>
          <w:szCs w:val="24"/>
          <w:lang w:val="es-ES_tradnl" w:eastAsia="es-ES"/>
        </w:rPr>
        <w:t xml:space="preserve">, salvo </w:t>
      </w:r>
      <w:r w:rsidRPr="00A5242B">
        <w:rPr>
          <w:rFonts w:ascii="Palatino Linotype" w:eastAsiaTheme="minorEastAsia" w:hAnsi="Palatino Linotype"/>
          <w:i/>
          <w:sz w:val="24"/>
          <w:szCs w:val="24"/>
          <w:lang w:val="es-ES_tradnl" w:eastAsia="es-ES"/>
        </w:rPr>
        <w:lastRenderedPageBreak/>
        <w:t xml:space="preserve">que exista un impedimento justificado para atenderla, en cuyo caso, deberán exponerse las razones por las cuales no es posible utilizar el medio de reproducción solicitado. </w:t>
      </w:r>
      <w:r w:rsidRPr="00A5242B">
        <w:rPr>
          <w:rFonts w:ascii="Palatino Linotype" w:eastAsiaTheme="minorEastAsia" w:hAnsi="Palatino Linotype"/>
          <w:i/>
          <w:sz w:val="24"/>
          <w:szCs w:val="24"/>
          <w:u w:val="single"/>
          <w:lang w:val="es-ES_tradnl" w:eastAsia="es-ES"/>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A5242B">
        <w:rPr>
          <w:rFonts w:ascii="Palatino Linotype" w:eastAsiaTheme="minorEastAsia" w:hAnsi="Palatino Linotype"/>
          <w:i/>
          <w:sz w:val="24"/>
          <w:szCs w:val="24"/>
          <w:lang w:val="es-ES_tradnl" w:eastAsia="es-ES"/>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A67969" w:rsidRPr="00A5242B" w:rsidRDefault="00A67969" w:rsidP="00A5242B">
      <w:pPr>
        <w:spacing w:after="0" w:line="360" w:lineRule="auto"/>
        <w:ind w:left="567" w:right="567"/>
        <w:jc w:val="both"/>
        <w:rPr>
          <w:rFonts w:ascii="Palatino Linotype" w:eastAsiaTheme="minorEastAsia" w:hAnsi="Palatino Linotype"/>
          <w:sz w:val="24"/>
          <w:szCs w:val="24"/>
          <w:lang w:val="es-ES_tradnl" w:eastAsia="es-ES"/>
        </w:rPr>
      </w:pPr>
      <w:r w:rsidRPr="00A5242B">
        <w:rPr>
          <w:rFonts w:ascii="Palatino Linotype" w:eastAsiaTheme="minorEastAsia" w:hAnsi="Palatino Linotype"/>
          <w:sz w:val="24"/>
          <w:szCs w:val="24"/>
          <w:lang w:val="es-ES_tradnl" w:eastAsia="es-ES"/>
        </w:rPr>
        <w:t xml:space="preserve">Resoluciones </w:t>
      </w:r>
    </w:p>
    <w:p w:rsidR="00A67969" w:rsidRPr="00A5242B" w:rsidRDefault="00A67969" w:rsidP="00A5242B">
      <w:pPr>
        <w:spacing w:after="0" w:line="360" w:lineRule="auto"/>
        <w:ind w:left="567" w:right="567"/>
        <w:jc w:val="both"/>
        <w:rPr>
          <w:rFonts w:ascii="Palatino Linotype" w:eastAsiaTheme="minorEastAsia" w:hAnsi="Palatino Linotype"/>
          <w:sz w:val="24"/>
          <w:szCs w:val="24"/>
          <w:lang w:val="es-ES_tradnl" w:eastAsia="es-ES"/>
        </w:rPr>
      </w:pPr>
      <w:r w:rsidRPr="00A5242B">
        <w:rPr>
          <w:rFonts w:ascii="Palatino Linotype" w:eastAsiaTheme="minorEastAsia" w:hAnsi="Palatino Linotype"/>
          <w:sz w:val="24"/>
          <w:szCs w:val="24"/>
          <w:lang w:val="es-ES_tradnl" w:eastAsia="es-ES"/>
        </w:rPr>
        <w:t xml:space="preserve">RDA 2012/12. Interpuesto en contra de la Secretaría de Comunicaciones y Transportes. Comisionada Ponente Jacqueline </w:t>
      </w:r>
      <w:proofErr w:type="spellStart"/>
      <w:r w:rsidRPr="00A5242B">
        <w:rPr>
          <w:rFonts w:ascii="Palatino Linotype" w:eastAsiaTheme="minorEastAsia" w:hAnsi="Palatino Linotype"/>
          <w:sz w:val="24"/>
          <w:szCs w:val="24"/>
          <w:lang w:val="es-ES_tradnl" w:eastAsia="es-ES"/>
        </w:rPr>
        <w:t>Peschard</w:t>
      </w:r>
      <w:proofErr w:type="spellEnd"/>
      <w:r w:rsidRPr="00A5242B">
        <w:rPr>
          <w:rFonts w:ascii="Palatino Linotype" w:eastAsiaTheme="minorEastAsia" w:hAnsi="Palatino Linotype"/>
          <w:sz w:val="24"/>
          <w:szCs w:val="24"/>
          <w:lang w:val="es-ES_tradnl" w:eastAsia="es-ES"/>
        </w:rPr>
        <w:t xml:space="preserve"> Mariscal. </w:t>
      </w:r>
    </w:p>
    <w:p w:rsidR="00A67969" w:rsidRPr="00A5242B" w:rsidRDefault="00A67969" w:rsidP="00A5242B">
      <w:pPr>
        <w:spacing w:after="0" w:line="360" w:lineRule="auto"/>
        <w:ind w:left="567" w:right="567"/>
        <w:jc w:val="both"/>
        <w:rPr>
          <w:rFonts w:ascii="Palatino Linotype" w:eastAsiaTheme="minorEastAsia" w:hAnsi="Palatino Linotype"/>
          <w:sz w:val="24"/>
          <w:szCs w:val="24"/>
          <w:lang w:val="es-ES_tradnl" w:eastAsia="es-ES"/>
        </w:rPr>
      </w:pPr>
      <w:r w:rsidRPr="00A5242B">
        <w:rPr>
          <w:rFonts w:ascii="Palatino Linotype" w:eastAsiaTheme="minorEastAsia" w:hAnsi="Palatino Linotype"/>
          <w:sz w:val="24"/>
          <w:szCs w:val="24"/>
          <w:lang w:val="es-ES_tradnl" w:eastAsia="es-ES"/>
        </w:rPr>
        <w:t xml:space="preserve">RDA 0973/12. Interpuesto en contra de la Secretaría de Educación Pública. Comisionada Ponente Sigrid </w:t>
      </w:r>
      <w:proofErr w:type="spellStart"/>
      <w:r w:rsidRPr="00A5242B">
        <w:rPr>
          <w:rFonts w:ascii="Palatino Linotype" w:eastAsiaTheme="minorEastAsia" w:hAnsi="Palatino Linotype"/>
          <w:sz w:val="24"/>
          <w:szCs w:val="24"/>
          <w:lang w:val="es-ES_tradnl" w:eastAsia="es-ES"/>
        </w:rPr>
        <w:t>Arzt</w:t>
      </w:r>
      <w:proofErr w:type="spellEnd"/>
      <w:r w:rsidRPr="00A5242B">
        <w:rPr>
          <w:rFonts w:ascii="Palatino Linotype" w:eastAsiaTheme="minorEastAsia" w:hAnsi="Palatino Linotype"/>
          <w:sz w:val="24"/>
          <w:szCs w:val="24"/>
          <w:lang w:val="es-ES_tradnl" w:eastAsia="es-ES"/>
        </w:rPr>
        <w:t xml:space="preserve"> Colunga. </w:t>
      </w:r>
    </w:p>
    <w:p w:rsidR="00A67969" w:rsidRPr="00A5242B" w:rsidRDefault="00A67969" w:rsidP="00A5242B">
      <w:pPr>
        <w:spacing w:after="0" w:line="360" w:lineRule="auto"/>
        <w:ind w:left="567" w:right="567"/>
        <w:jc w:val="both"/>
        <w:rPr>
          <w:rFonts w:ascii="Palatino Linotype" w:eastAsiaTheme="minorEastAsia" w:hAnsi="Palatino Linotype"/>
          <w:sz w:val="24"/>
          <w:szCs w:val="24"/>
          <w:lang w:val="es-ES_tradnl" w:eastAsia="es-ES"/>
        </w:rPr>
      </w:pPr>
      <w:r w:rsidRPr="00A5242B">
        <w:rPr>
          <w:rFonts w:ascii="Palatino Linotype" w:eastAsiaTheme="minorEastAsia" w:hAnsi="Palatino Linotype"/>
          <w:sz w:val="24"/>
          <w:szCs w:val="24"/>
          <w:lang w:val="es-ES_tradnl" w:eastAsia="es-ES"/>
        </w:rPr>
        <w:lastRenderedPageBreak/>
        <w:t xml:space="preserve">RDA 0112/12. Interpuesto en contra de Petróleos Mexicanos. Comisionado Ponente Ángel Trinidad Zaldívar. </w:t>
      </w:r>
    </w:p>
    <w:p w:rsidR="00A67969" w:rsidRPr="00A5242B" w:rsidRDefault="00A67969" w:rsidP="00A5242B">
      <w:pPr>
        <w:spacing w:after="0" w:line="360" w:lineRule="auto"/>
        <w:ind w:left="567" w:right="567"/>
        <w:jc w:val="both"/>
        <w:rPr>
          <w:rFonts w:ascii="Palatino Linotype" w:eastAsiaTheme="minorEastAsia" w:hAnsi="Palatino Linotype"/>
          <w:sz w:val="24"/>
          <w:szCs w:val="24"/>
          <w:lang w:val="es-ES_tradnl" w:eastAsia="es-ES"/>
        </w:rPr>
      </w:pPr>
      <w:r w:rsidRPr="00A5242B">
        <w:rPr>
          <w:rFonts w:ascii="Palatino Linotype" w:eastAsiaTheme="minorEastAsia" w:hAnsi="Palatino Linotype"/>
          <w:sz w:val="24"/>
          <w:szCs w:val="24"/>
          <w:lang w:val="es-ES_tradnl" w:eastAsia="es-ES"/>
        </w:rPr>
        <w:t xml:space="preserve">RDA 0085/12. Interpuesto en contra del Instituto Nacional de Ciencias Médicas y Nutrición Salvador </w:t>
      </w:r>
      <w:proofErr w:type="spellStart"/>
      <w:r w:rsidRPr="00A5242B">
        <w:rPr>
          <w:rFonts w:ascii="Palatino Linotype" w:eastAsiaTheme="minorEastAsia" w:hAnsi="Palatino Linotype"/>
          <w:sz w:val="24"/>
          <w:szCs w:val="24"/>
          <w:lang w:val="es-ES_tradnl" w:eastAsia="es-ES"/>
        </w:rPr>
        <w:t>Zubirán</w:t>
      </w:r>
      <w:proofErr w:type="spellEnd"/>
      <w:r w:rsidRPr="00A5242B">
        <w:rPr>
          <w:rFonts w:ascii="Palatino Linotype" w:eastAsiaTheme="minorEastAsia" w:hAnsi="Palatino Linotype"/>
          <w:sz w:val="24"/>
          <w:szCs w:val="24"/>
          <w:lang w:val="es-ES_tradnl" w:eastAsia="es-ES"/>
        </w:rPr>
        <w:t xml:space="preserve">. Comisionada Ponente Sigrid </w:t>
      </w:r>
      <w:proofErr w:type="spellStart"/>
      <w:r w:rsidRPr="00A5242B">
        <w:rPr>
          <w:rFonts w:ascii="Palatino Linotype" w:eastAsiaTheme="minorEastAsia" w:hAnsi="Palatino Linotype"/>
          <w:sz w:val="24"/>
          <w:szCs w:val="24"/>
          <w:lang w:val="es-ES_tradnl" w:eastAsia="es-ES"/>
        </w:rPr>
        <w:t>Arzt</w:t>
      </w:r>
      <w:proofErr w:type="spellEnd"/>
      <w:r w:rsidRPr="00A5242B">
        <w:rPr>
          <w:rFonts w:ascii="Palatino Linotype" w:eastAsiaTheme="minorEastAsia" w:hAnsi="Palatino Linotype"/>
          <w:sz w:val="24"/>
          <w:szCs w:val="24"/>
          <w:lang w:val="es-ES_tradnl" w:eastAsia="es-ES"/>
        </w:rPr>
        <w:t xml:space="preserve"> Colunga. </w:t>
      </w:r>
    </w:p>
    <w:p w:rsidR="00A67969" w:rsidRPr="00A5242B" w:rsidRDefault="00A67969" w:rsidP="00A5242B">
      <w:pPr>
        <w:spacing w:after="0" w:line="360" w:lineRule="auto"/>
        <w:ind w:left="567" w:right="567"/>
        <w:jc w:val="both"/>
        <w:rPr>
          <w:rFonts w:ascii="Palatino Linotype" w:eastAsiaTheme="minorEastAsia" w:hAnsi="Palatino Linotype"/>
          <w:sz w:val="24"/>
          <w:szCs w:val="24"/>
          <w:lang w:val="es-ES_tradnl" w:eastAsia="es-ES"/>
        </w:rPr>
      </w:pPr>
      <w:r w:rsidRPr="00A5242B">
        <w:rPr>
          <w:rFonts w:ascii="Palatino Linotype" w:eastAsiaTheme="minorEastAsia" w:hAnsi="Palatino Linotype"/>
          <w:sz w:val="24"/>
          <w:szCs w:val="24"/>
          <w:lang w:val="es-ES_tradnl" w:eastAsia="es-ES"/>
        </w:rPr>
        <w:t>3068/11. Interpuesto en contra de la Presidencia de la República. Comisionada Ponente María Elena Pérez-Jaén Zermeño. “</w:t>
      </w:r>
    </w:p>
    <w:p w:rsidR="00A67969" w:rsidRPr="00A5242B" w:rsidRDefault="00A67969" w:rsidP="00A5242B">
      <w:pPr>
        <w:spacing w:after="0" w:line="360" w:lineRule="auto"/>
        <w:ind w:left="567" w:right="567"/>
        <w:jc w:val="both"/>
        <w:rPr>
          <w:rFonts w:ascii="Palatino Linotype" w:eastAsiaTheme="minorEastAsia" w:hAnsi="Palatino Linotype"/>
          <w:i/>
          <w:sz w:val="24"/>
          <w:szCs w:val="24"/>
          <w:lang w:val="es-ES_tradnl" w:eastAsia="es-ES"/>
        </w:rPr>
      </w:pPr>
    </w:p>
    <w:p w:rsidR="00A67969" w:rsidRPr="00A5242B" w:rsidRDefault="00A67969" w:rsidP="00A5242B">
      <w:pPr>
        <w:spacing w:after="0" w:line="360" w:lineRule="auto"/>
        <w:ind w:left="567" w:right="567"/>
        <w:jc w:val="both"/>
        <w:rPr>
          <w:rFonts w:ascii="Palatino Linotype" w:eastAsiaTheme="minorEastAsia" w:hAnsi="Palatino Linotype"/>
          <w:i/>
          <w:sz w:val="24"/>
          <w:szCs w:val="24"/>
          <w:lang w:val="es-ES_tradnl" w:eastAsia="es-ES"/>
        </w:rPr>
      </w:pPr>
      <w:r w:rsidRPr="00A5242B">
        <w:rPr>
          <w:rFonts w:ascii="Palatino Linotype" w:eastAsiaTheme="minorEastAsia" w:hAnsi="Palatino Linotype"/>
          <w:i/>
          <w:sz w:val="24"/>
          <w:szCs w:val="24"/>
          <w:lang w:val="es-ES_tradnl" w:eastAsia="es-ES"/>
        </w:rPr>
        <w:t>Criterio 02/2004 INFORMACIÓN DISPERSA</w:t>
      </w:r>
      <w:r w:rsidRPr="00A5242B">
        <w:rPr>
          <w:rFonts w:ascii="Palatino Linotype" w:eastAsiaTheme="minorEastAsia" w:hAnsi="Palatino Linotype"/>
          <w:sz w:val="24"/>
          <w:szCs w:val="24"/>
          <w:lang w:val="es-ES_tradnl" w:eastAsia="es-ES"/>
        </w:rPr>
        <w:t xml:space="preserve"> </w:t>
      </w:r>
      <w:r w:rsidRPr="00A5242B">
        <w:rPr>
          <w:rFonts w:ascii="Palatino Linotype" w:eastAsiaTheme="minorEastAsia" w:hAnsi="Palatino Linotype"/>
          <w:i/>
          <w:sz w:val="24"/>
          <w:szCs w:val="24"/>
          <w:lang w:val="es-ES_tradnl" w:eastAsia="es-ES"/>
        </w:rPr>
        <w:t xml:space="preserve">EN DIVERSOS DOCUMENTOS. PARA RESPETAR EL DERECHO DE ACCESO A LA INFORMACIÓN BASTA CON QUE SE PERMITA LA CONSULTA FÍSICA DE AQUÉLLOS, SALVO EN EL CASO DE QUE EL RESPECTIVO ÓRGANO DEL ESTADO TENGA LA OBLIGACIÓN DE CONTAR CON UN DOCUMENTO QUE CONCENTRÉ AQUÉLLA. </w:t>
      </w:r>
      <w:r w:rsidRPr="00A5242B">
        <w:rPr>
          <w:rFonts w:ascii="Palatino Linotype" w:eastAsiaTheme="minorEastAsia" w:hAnsi="Palatino Linotype"/>
          <w:i/>
          <w:sz w:val="24"/>
          <w:szCs w:val="24"/>
          <w:u w:val="single"/>
          <w:lang w:val="es-ES_tradnl" w:eastAsia="es-ES"/>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A5242B">
        <w:rPr>
          <w:rFonts w:ascii="Palatino Linotype" w:eastAsiaTheme="minorEastAsia" w:hAnsi="Palatino Linotype"/>
          <w:i/>
          <w:sz w:val="24"/>
          <w:szCs w:val="24"/>
          <w:lang w:val="es-ES_tradnl" w:eastAsia="es-ES"/>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A5242B">
        <w:rPr>
          <w:rFonts w:ascii="Palatino Linotype" w:eastAsiaTheme="minorEastAsia" w:hAnsi="Palatino Linotype"/>
          <w:i/>
          <w:sz w:val="24"/>
          <w:szCs w:val="24"/>
          <w:u w:val="single"/>
          <w:lang w:val="es-ES_tradnl" w:eastAsia="es-ES"/>
        </w:rPr>
        <w:t xml:space="preserve">ello no obsta para reconocer que si el órgano que tiene bajo su resguardo numerosos documentos en los que están dispersos los datos solicitados, cuenta con algún área o unidad que conforme a su </w:t>
      </w:r>
      <w:r w:rsidRPr="00A5242B">
        <w:rPr>
          <w:rFonts w:ascii="Palatino Linotype" w:eastAsiaTheme="minorEastAsia" w:hAnsi="Palatino Linotype"/>
          <w:i/>
          <w:sz w:val="24"/>
          <w:szCs w:val="24"/>
          <w:u w:val="single"/>
          <w:lang w:val="es-ES_tradnl" w:eastAsia="es-ES"/>
        </w:rPr>
        <w:lastRenderedPageBreak/>
        <w:t>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A5242B">
        <w:rPr>
          <w:rFonts w:ascii="Palatino Linotype" w:eastAsiaTheme="minorEastAsia" w:hAnsi="Palatino Linotype"/>
          <w:i/>
          <w:sz w:val="24"/>
          <w:szCs w:val="24"/>
          <w:lang w:val="es-ES_tradnl" w:eastAsia="es-ES"/>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rsidR="00A67969" w:rsidRPr="00A5242B" w:rsidRDefault="00A67969" w:rsidP="00A5242B">
      <w:pPr>
        <w:spacing w:after="0" w:line="360" w:lineRule="auto"/>
        <w:ind w:left="567" w:right="567"/>
        <w:jc w:val="both"/>
        <w:rPr>
          <w:rFonts w:ascii="Palatino Linotype" w:eastAsiaTheme="minorEastAsia" w:hAnsi="Palatino Linotype"/>
          <w:i/>
          <w:sz w:val="24"/>
          <w:szCs w:val="24"/>
          <w:lang w:val="es-ES_tradnl" w:eastAsia="es-ES"/>
        </w:rPr>
      </w:pPr>
      <w:r w:rsidRPr="00A5242B">
        <w:rPr>
          <w:rFonts w:ascii="Palatino Linotype" w:eastAsiaTheme="minorEastAsia" w:hAnsi="Palatino Linotype"/>
          <w:i/>
          <w:sz w:val="24"/>
          <w:szCs w:val="24"/>
          <w:lang w:val="es-ES_tradnl" w:eastAsia="es-ES"/>
        </w:rPr>
        <w:t>(Énfasis añadido)</w:t>
      </w:r>
    </w:p>
    <w:p w:rsidR="00A67969" w:rsidRPr="00A5242B" w:rsidRDefault="00A67969" w:rsidP="00A5242B">
      <w:pPr>
        <w:spacing w:after="0" w:line="360" w:lineRule="auto"/>
        <w:contextualSpacing/>
        <w:jc w:val="both"/>
        <w:rPr>
          <w:rFonts w:ascii="Palatino Linotype" w:eastAsiaTheme="minorEastAsia" w:hAnsi="Palatino Linotype"/>
          <w:sz w:val="24"/>
          <w:szCs w:val="24"/>
          <w:lang w:val="es-MX"/>
        </w:rPr>
      </w:pPr>
    </w:p>
    <w:p w:rsidR="00A67969" w:rsidRPr="00A5242B" w:rsidRDefault="00A67969" w:rsidP="00A5242B">
      <w:pPr>
        <w:numPr>
          <w:ilvl w:val="0"/>
          <w:numId w:val="1"/>
        </w:numPr>
        <w:spacing w:after="0" w:line="360" w:lineRule="auto"/>
        <w:ind w:left="0" w:firstLine="0"/>
        <w:contextualSpacing/>
        <w:jc w:val="both"/>
        <w:rPr>
          <w:rFonts w:ascii="Palatino Linotype" w:eastAsiaTheme="minorEastAsia" w:hAnsi="Palatino Linotype"/>
          <w:sz w:val="24"/>
          <w:szCs w:val="24"/>
          <w:lang w:val="es-MX"/>
        </w:rPr>
      </w:pPr>
      <w:r w:rsidRPr="00A5242B">
        <w:rPr>
          <w:rFonts w:ascii="Palatino Linotype" w:eastAsiaTheme="minorEastAsia" w:hAnsi="Palatino Linotype"/>
          <w:sz w:val="24"/>
          <w:szCs w:val="24"/>
          <w:lang w:val="es-MX"/>
        </w:rPr>
        <w:t>Ante el cambio de modalidad realizado por este Órgano Garante con el único objeto de dar cabal cumplimiento al derecho en cuestión, es necesario precisar que el cambio de modalidad no implica que se requiera el pago de los derechos al particular por el concepto de reproducción de la información, puesto que se debe privilegiar el principio de gratuidad, toda vez que el recurrente en un inicio solicitó la información a través del SAIMEX y la entrega de la información a través de dicha modalidad no debe generar costo alguno.</w:t>
      </w:r>
    </w:p>
    <w:p w:rsidR="00A67969" w:rsidRPr="00A5242B" w:rsidRDefault="00A67969" w:rsidP="00A5242B">
      <w:pPr>
        <w:spacing w:after="0" w:line="360" w:lineRule="auto"/>
        <w:contextualSpacing/>
        <w:jc w:val="both"/>
        <w:rPr>
          <w:rFonts w:ascii="Palatino Linotype" w:eastAsiaTheme="minorEastAsia" w:hAnsi="Palatino Linotype"/>
          <w:sz w:val="24"/>
          <w:szCs w:val="24"/>
          <w:lang w:val="es-MX"/>
        </w:rPr>
      </w:pPr>
    </w:p>
    <w:p w:rsidR="00A67969" w:rsidRPr="00A5242B" w:rsidRDefault="00A67969" w:rsidP="00A5242B">
      <w:pPr>
        <w:numPr>
          <w:ilvl w:val="0"/>
          <w:numId w:val="1"/>
        </w:numPr>
        <w:spacing w:after="0" w:line="360" w:lineRule="auto"/>
        <w:ind w:left="0" w:firstLine="0"/>
        <w:contextualSpacing/>
        <w:jc w:val="both"/>
        <w:rPr>
          <w:rFonts w:ascii="Palatino Linotype" w:eastAsiaTheme="minorEastAsia" w:hAnsi="Palatino Linotype"/>
          <w:sz w:val="24"/>
          <w:szCs w:val="24"/>
          <w:lang w:val="es-MX"/>
        </w:rPr>
      </w:pPr>
      <w:r w:rsidRPr="00A5242B">
        <w:rPr>
          <w:rFonts w:ascii="Palatino Linotype" w:eastAsiaTheme="minorEastAsia" w:hAnsi="Palatino Linotype"/>
          <w:sz w:val="24"/>
          <w:szCs w:val="24"/>
          <w:lang w:val="es-MX"/>
        </w:rPr>
        <w:t xml:space="preserve">Derivado de la naturaleza de la información que se ha ordenado hacer entrega, de ser el caso de que se contenga información susceptible de ser clasificada </w:t>
      </w:r>
      <w:r w:rsidRPr="00A5242B">
        <w:rPr>
          <w:rFonts w:ascii="Palatino Linotype" w:eastAsiaTheme="minorEastAsia" w:hAnsi="Palatino Linotype"/>
          <w:sz w:val="24"/>
          <w:szCs w:val="24"/>
          <w:lang w:val="es-MX"/>
        </w:rPr>
        <w:lastRenderedPageBreak/>
        <w:t>como confidencial, el Sujeto Obligado deberá ajustar su actuar a lo que establece el siguiente considerando.</w:t>
      </w:r>
    </w:p>
    <w:p w:rsidR="004B0E6A" w:rsidRPr="00A5242B" w:rsidRDefault="004B0E6A" w:rsidP="00A5242B">
      <w:pPr>
        <w:keepNext/>
        <w:keepLines/>
        <w:spacing w:before="240" w:after="0" w:line="360" w:lineRule="auto"/>
        <w:outlineLvl w:val="0"/>
        <w:rPr>
          <w:rFonts w:ascii="Palatino Linotype" w:eastAsiaTheme="majorEastAsia" w:hAnsi="Palatino Linotype" w:cstheme="majorBidi"/>
          <w:sz w:val="24"/>
          <w:szCs w:val="24"/>
          <w:lang w:val="es-MX"/>
        </w:rPr>
      </w:pPr>
      <w:bookmarkStart w:id="11" w:name="_Toc473799824"/>
      <w:bookmarkStart w:id="12" w:name="_Toc487025370"/>
      <w:bookmarkStart w:id="13" w:name="_Toc493790438"/>
      <w:bookmarkStart w:id="14" w:name="_Toc495606558"/>
      <w:bookmarkStart w:id="15" w:name="_Toc497297048"/>
      <w:bookmarkStart w:id="16" w:name="_Toc498503756"/>
      <w:bookmarkStart w:id="17" w:name="_Toc499201876"/>
      <w:bookmarkStart w:id="18" w:name="_Toc520982416"/>
      <w:r w:rsidRPr="00A5242B">
        <w:rPr>
          <w:rFonts w:ascii="Palatino Linotype" w:eastAsiaTheme="majorEastAsia" w:hAnsi="Palatino Linotype" w:cstheme="majorBidi"/>
          <w:b/>
          <w:sz w:val="24"/>
          <w:szCs w:val="24"/>
          <w:lang w:val="es-MX"/>
        </w:rPr>
        <w:t>QUINTO. De la Versión Pública</w:t>
      </w:r>
      <w:bookmarkEnd w:id="11"/>
      <w:bookmarkEnd w:id="12"/>
      <w:bookmarkEnd w:id="13"/>
      <w:bookmarkEnd w:id="14"/>
      <w:bookmarkEnd w:id="15"/>
      <w:bookmarkEnd w:id="16"/>
      <w:bookmarkEnd w:id="17"/>
      <w:bookmarkEnd w:id="18"/>
      <w:r w:rsidRPr="00A5242B">
        <w:rPr>
          <w:rFonts w:ascii="Palatino Linotype" w:eastAsiaTheme="majorEastAsia" w:hAnsi="Palatino Linotype" w:cstheme="majorBidi"/>
          <w:b/>
          <w:sz w:val="24"/>
          <w:szCs w:val="24"/>
          <w:lang w:val="es-MX"/>
        </w:rPr>
        <w:t xml:space="preserve"> </w:t>
      </w:r>
    </w:p>
    <w:p w:rsidR="004B0E6A" w:rsidRPr="00A5242B" w:rsidRDefault="004B0E6A" w:rsidP="00A5242B">
      <w:pPr>
        <w:pStyle w:val="Prrafodelista"/>
        <w:numPr>
          <w:ilvl w:val="0"/>
          <w:numId w:val="1"/>
        </w:numPr>
        <w:spacing w:before="240" w:after="0" w:line="360" w:lineRule="auto"/>
        <w:ind w:left="0" w:right="49" w:firstLine="0"/>
        <w:jc w:val="both"/>
        <w:rPr>
          <w:rFonts w:ascii="Palatino Linotype" w:eastAsiaTheme="minorEastAsia" w:hAnsi="Palatino Linotype"/>
          <w:sz w:val="24"/>
          <w:szCs w:val="24"/>
          <w:lang w:val="es-ES_tradnl" w:eastAsia="es-ES"/>
        </w:rPr>
      </w:pPr>
      <w:r w:rsidRPr="00A5242B">
        <w:rPr>
          <w:rFonts w:ascii="Palatino Linotype" w:eastAsia="Calibri" w:hAnsi="Palatino Linotype" w:cs="Arial"/>
          <w:sz w:val="24"/>
          <w:szCs w:val="24"/>
          <w:lang w:eastAsia="es-MX"/>
        </w:rPr>
        <w:t xml:space="preserve">Como ya se ha señalado en el considerando anterior el </w:t>
      </w:r>
      <w:r w:rsidRPr="00A5242B">
        <w:rPr>
          <w:rFonts w:ascii="Palatino Linotype" w:eastAsia="Calibri" w:hAnsi="Palatino Linotype" w:cs="Arial"/>
          <w:b/>
          <w:sz w:val="24"/>
          <w:szCs w:val="24"/>
          <w:lang w:eastAsia="es-MX"/>
        </w:rPr>
        <w:t>SUJETO OBLIGADO,</w:t>
      </w:r>
      <w:r w:rsidRPr="00A5242B">
        <w:rPr>
          <w:rFonts w:ascii="Palatino Linotype" w:eastAsia="Calibri" w:hAnsi="Palatino Linotype" w:cs="Arial"/>
          <w:sz w:val="24"/>
          <w:szCs w:val="24"/>
          <w:lang w:eastAsia="es-MX"/>
        </w:rPr>
        <w:t xml:space="preserve"> deberá entregar la información relativa </w:t>
      </w:r>
      <w:r w:rsidRPr="00A5242B">
        <w:rPr>
          <w:rFonts w:ascii="Palatino Linotype" w:eastAsiaTheme="minorEastAsia" w:hAnsi="Palatino Linotype"/>
          <w:b/>
          <w:iCs/>
          <w:sz w:val="24"/>
          <w:szCs w:val="24"/>
          <w:lang w:val="es-ES_tradnl" w:eastAsia="es-ES"/>
        </w:rPr>
        <w:t xml:space="preserve">Nombre y grado de estudios con documento comprobatorio de las personas que han ocupado el cargo de Secretaria la Rectoría del Sujeto Obligado, </w:t>
      </w:r>
      <w:r w:rsidRPr="00A5242B">
        <w:rPr>
          <w:rFonts w:ascii="Palatino Linotype" w:eastAsia="Calibri" w:hAnsi="Palatino Linotype" w:cs="Arial"/>
          <w:sz w:val="24"/>
          <w:szCs w:val="24"/>
          <w:lang w:eastAsia="es-MX"/>
        </w:rPr>
        <w:t>documentales en las que, de ser el caso, de contener datos personales que deban de ser clasificados como confidenciales, deberá protegerlos mediante una versión pública</w:t>
      </w:r>
      <w:r w:rsidRPr="00A5242B">
        <w:rPr>
          <w:rFonts w:ascii="Palatino Linotype" w:eastAsia="Times New Roman" w:hAnsi="Palatino Linotype" w:cs="Arial"/>
          <w:color w:val="222222"/>
          <w:sz w:val="24"/>
          <w:szCs w:val="24"/>
          <w:lang w:eastAsia="es-MX"/>
        </w:rPr>
        <w:t xml:space="preserve"> que deje a la vista los datos que ofrezcan la información requerida. </w:t>
      </w:r>
    </w:p>
    <w:p w:rsidR="00A5242B" w:rsidRPr="00A5242B" w:rsidRDefault="00A5242B" w:rsidP="00A5242B">
      <w:pPr>
        <w:pStyle w:val="Prrafodelista"/>
        <w:spacing w:before="240" w:after="0" w:line="360" w:lineRule="auto"/>
        <w:ind w:left="0" w:right="49"/>
        <w:jc w:val="both"/>
        <w:rPr>
          <w:rFonts w:ascii="Palatino Linotype" w:eastAsiaTheme="minorEastAsia" w:hAnsi="Palatino Linotype"/>
          <w:sz w:val="24"/>
          <w:szCs w:val="24"/>
          <w:lang w:val="es-ES_tradnl" w:eastAsia="es-ES"/>
        </w:rPr>
      </w:pPr>
    </w:p>
    <w:p w:rsidR="004B0E6A" w:rsidRPr="00A5242B" w:rsidRDefault="004B0E6A" w:rsidP="00A5242B">
      <w:pPr>
        <w:keepNext/>
        <w:keepLines/>
        <w:numPr>
          <w:ilvl w:val="0"/>
          <w:numId w:val="32"/>
        </w:numPr>
        <w:spacing w:before="40" w:after="0" w:line="360" w:lineRule="auto"/>
        <w:outlineLvl w:val="1"/>
        <w:rPr>
          <w:rFonts w:ascii="Palatino Linotype" w:eastAsia="Calibri" w:hAnsi="Palatino Linotype" w:cstheme="majorBidi"/>
          <w:b/>
          <w:sz w:val="24"/>
          <w:szCs w:val="24"/>
          <w:lang w:val="es-MX"/>
        </w:rPr>
      </w:pPr>
      <w:bookmarkStart w:id="19" w:name="_Toc487025371"/>
      <w:bookmarkStart w:id="20" w:name="_Toc493790439"/>
      <w:bookmarkStart w:id="21" w:name="_Toc495606559"/>
      <w:bookmarkStart w:id="22" w:name="_Toc497297049"/>
      <w:bookmarkStart w:id="23" w:name="_Toc498503757"/>
      <w:bookmarkStart w:id="24" w:name="_Toc499201877"/>
      <w:bookmarkStart w:id="25" w:name="_Toc520982417"/>
      <w:r w:rsidRPr="00A5242B">
        <w:rPr>
          <w:rFonts w:ascii="Palatino Linotype" w:eastAsiaTheme="majorEastAsia" w:hAnsi="Palatino Linotype" w:cstheme="majorBidi"/>
          <w:b/>
          <w:sz w:val="24"/>
          <w:szCs w:val="24"/>
          <w:lang w:val="es-MX"/>
        </w:rPr>
        <w:t>Requisitos previos.</w:t>
      </w:r>
      <w:bookmarkEnd w:id="19"/>
      <w:bookmarkEnd w:id="20"/>
      <w:bookmarkEnd w:id="21"/>
      <w:bookmarkEnd w:id="22"/>
      <w:bookmarkEnd w:id="23"/>
      <w:bookmarkEnd w:id="24"/>
      <w:bookmarkEnd w:id="25"/>
    </w:p>
    <w:p w:rsidR="004B0E6A" w:rsidRPr="00A5242B" w:rsidRDefault="004B0E6A" w:rsidP="00A5242B">
      <w:pPr>
        <w:autoSpaceDE w:val="0"/>
        <w:autoSpaceDN w:val="0"/>
        <w:adjustRightInd w:val="0"/>
        <w:spacing w:after="0" w:line="360" w:lineRule="auto"/>
        <w:ind w:right="50"/>
        <w:contextualSpacing/>
        <w:jc w:val="both"/>
        <w:rPr>
          <w:rFonts w:ascii="Palatino Linotype" w:eastAsia="Calibri" w:hAnsi="Palatino Linotype" w:cs="Arial"/>
          <w:sz w:val="24"/>
          <w:szCs w:val="24"/>
          <w:lang w:eastAsia="es-MX"/>
        </w:rPr>
      </w:pPr>
    </w:p>
    <w:p w:rsidR="004B0E6A" w:rsidRPr="00A5242B" w:rsidRDefault="004B0E6A" w:rsidP="00A5242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eastAsia="es-MX"/>
        </w:rPr>
      </w:pPr>
      <w:r w:rsidRPr="00A5242B">
        <w:rPr>
          <w:rFonts w:ascii="Palatino Linotype" w:eastAsiaTheme="minorEastAsia"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4B0E6A" w:rsidRPr="00A5242B" w:rsidRDefault="004B0E6A" w:rsidP="00A5242B">
      <w:pPr>
        <w:autoSpaceDE w:val="0"/>
        <w:autoSpaceDN w:val="0"/>
        <w:adjustRightInd w:val="0"/>
        <w:spacing w:after="0" w:line="360" w:lineRule="auto"/>
        <w:ind w:right="50"/>
        <w:contextualSpacing/>
        <w:jc w:val="both"/>
        <w:rPr>
          <w:rFonts w:ascii="Palatino Linotype" w:eastAsia="Calibri" w:hAnsi="Palatino Linotype" w:cs="Arial"/>
          <w:sz w:val="24"/>
          <w:szCs w:val="24"/>
          <w:lang w:eastAsia="es-MX"/>
        </w:rPr>
      </w:pPr>
    </w:p>
    <w:p w:rsidR="004B0E6A" w:rsidRPr="00A5242B" w:rsidRDefault="004B0E6A" w:rsidP="00A5242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eastAsia="es-MX"/>
        </w:rPr>
      </w:pPr>
      <w:r w:rsidRPr="00A5242B">
        <w:rPr>
          <w:rFonts w:ascii="Palatino Linotype" w:eastAsiaTheme="minorEastAsia" w:hAnsi="Palatino Linotype" w:cs="Arial"/>
          <w:sz w:val="24"/>
          <w:szCs w:val="24"/>
          <w:lang w:val="es-ES_tradnl" w:eastAsia="es-ES"/>
        </w:rPr>
        <w:t xml:space="preserve">Además, se debe señalar el procedimiento, de los tres que establece el artículo 132 Ley en comento por el que se realiza dicha clasificación, a saber, cuando se </w:t>
      </w:r>
      <w:r w:rsidRPr="00A5242B">
        <w:rPr>
          <w:rFonts w:ascii="Palatino Linotype" w:eastAsiaTheme="minorEastAsia" w:hAnsi="Palatino Linotype" w:cs="Arial"/>
          <w:sz w:val="24"/>
          <w:szCs w:val="24"/>
          <w:lang w:val="es-ES_tradnl" w:eastAsia="es-ES"/>
        </w:rPr>
        <w:lastRenderedPageBreak/>
        <w:t>atiende una solicitud de acceso a la información, porque lo determina una autoridad competente o porque se va a generar una versión pública para cumplir con sus obligaciones.</w:t>
      </w:r>
    </w:p>
    <w:p w:rsidR="004B0E6A" w:rsidRPr="00A5242B" w:rsidRDefault="004B0E6A" w:rsidP="00A5242B">
      <w:pPr>
        <w:spacing w:after="0" w:line="360" w:lineRule="auto"/>
        <w:ind w:left="720"/>
        <w:contextualSpacing/>
        <w:rPr>
          <w:rFonts w:ascii="Palatino Linotype" w:eastAsia="Calibri" w:hAnsi="Palatino Linotype" w:cs="Arial"/>
          <w:sz w:val="24"/>
          <w:szCs w:val="24"/>
          <w:lang w:eastAsia="es-MX"/>
        </w:rPr>
      </w:pPr>
    </w:p>
    <w:p w:rsidR="004B0E6A" w:rsidRPr="00A5242B" w:rsidRDefault="004B0E6A" w:rsidP="00A5242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eastAsia="es-MX"/>
        </w:rPr>
      </w:pPr>
      <w:r w:rsidRPr="00A5242B">
        <w:rPr>
          <w:rFonts w:ascii="Palatino Linotype" w:eastAsiaTheme="minorEastAsia"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4B0E6A" w:rsidRPr="00A5242B" w:rsidRDefault="004B0E6A" w:rsidP="00A5242B">
      <w:pPr>
        <w:spacing w:after="0" w:line="360" w:lineRule="auto"/>
        <w:ind w:left="720"/>
        <w:contextualSpacing/>
        <w:rPr>
          <w:rFonts w:ascii="Palatino Linotype" w:eastAsia="Calibri" w:hAnsi="Palatino Linotype" w:cs="Arial"/>
          <w:sz w:val="24"/>
          <w:szCs w:val="24"/>
          <w:lang w:eastAsia="es-MX"/>
        </w:rPr>
      </w:pPr>
    </w:p>
    <w:p w:rsidR="004B0E6A" w:rsidRPr="00A5242B" w:rsidRDefault="004B0E6A" w:rsidP="00A5242B">
      <w:pPr>
        <w:keepNext/>
        <w:keepLines/>
        <w:numPr>
          <w:ilvl w:val="0"/>
          <w:numId w:val="32"/>
        </w:numPr>
        <w:spacing w:before="40" w:after="0" w:line="360" w:lineRule="auto"/>
        <w:outlineLvl w:val="1"/>
        <w:rPr>
          <w:rFonts w:ascii="Palatino Linotype" w:eastAsiaTheme="majorEastAsia" w:hAnsi="Palatino Linotype" w:cstheme="majorBidi"/>
          <w:b/>
          <w:sz w:val="24"/>
          <w:szCs w:val="24"/>
          <w:lang w:val="es-MX"/>
        </w:rPr>
      </w:pPr>
      <w:bookmarkStart w:id="26" w:name="_Toc487025372"/>
      <w:bookmarkStart w:id="27" w:name="_Toc493790440"/>
      <w:bookmarkStart w:id="28" w:name="_Toc495606560"/>
      <w:bookmarkStart w:id="29" w:name="_Toc497297050"/>
      <w:bookmarkStart w:id="30" w:name="_Toc498503758"/>
      <w:bookmarkStart w:id="31" w:name="_Toc499201878"/>
      <w:bookmarkStart w:id="32" w:name="_Toc520982418"/>
      <w:r w:rsidRPr="00A5242B">
        <w:rPr>
          <w:rFonts w:ascii="Palatino Linotype" w:eastAsiaTheme="majorEastAsia" w:hAnsi="Palatino Linotype" w:cstheme="majorBidi"/>
          <w:b/>
          <w:sz w:val="24"/>
          <w:szCs w:val="24"/>
          <w:lang w:val="es-MX"/>
        </w:rPr>
        <w:t>Supuesto de clasificación.</w:t>
      </w:r>
      <w:bookmarkEnd w:id="26"/>
      <w:bookmarkEnd w:id="27"/>
      <w:bookmarkEnd w:id="28"/>
      <w:bookmarkEnd w:id="29"/>
      <w:bookmarkEnd w:id="30"/>
      <w:bookmarkEnd w:id="31"/>
      <w:bookmarkEnd w:id="32"/>
    </w:p>
    <w:p w:rsidR="004B0E6A" w:rsidRPr="00A5242B" w:rsidRDefault="004B0E6A" w:rsidP="00A5242B">
      <w:pPr>
        <w:autoSpaceDE w:val="0"/>
        <w:autoSpaceDN w:val="0"/>
        <w:adjustRightInd w:val="0"/>
        <w:spacing w:after="0" w:line="360" w:lineRule="auto"/>
        <w:ind w:right="50"/>
        <w:contextualSpacing/>
        <w:jc w:val="both"/>
        <w:rPr>
          <w:rFonts w:ascii="Palatino Linotype" w:eastAsia="Calibri" w:hAnsi="Palatino Linotype" w:cs="Arial"/>
          <w:sz w:val="24"/>
          <w:szCs w:val="24"/>
          <w:lang w:eastAsia="es-MX"/>
        </w:rPr>
      </w:pPr>
    </w:p>
    <w:p w:rsidR="007C5767" w:rsidRPr="007C5767" w:rsidRDefault="004B0E6A" w:rsidP="007C5767">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eastAsia="es-MX"/>
        </w:rPr>
      </w:pPr>
      <w:r w:rsidRPr="00A5242B">
        <w:rPr>
          <w:rFonts w:ascii="Palatino Linotype" w:eastAsia="Calibri" w:hAnsi="Palatino Linotype" w:cs="Arial"/>
          <w:sz w:val="24"/>
          <w:szCs w:val="24"/>
          <w:lang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A5242B" w:rsidRPr="00A5242B" w:rsidRDefault="00A5242B" w:rsidP="00A5242B">
      <w:pPr>
        <w:autoSpaceDE w:val="0"/>
        <w:autoSpaceDN w:val="0"/>
        <w:adjustRightInd w:val="0"/>
        <w:spacing w:after="0" w:line="360" w:lineRule="auto"/>
        <w:ind w:right="50"/>
        <w:contextualSpacing/>
        <w:jc w:val="both"/>
        <w:rPr>
          <w:rFonts w:ascii="Palatino Linotype" w:eastAsia="Calibri" w:hAnsi="Palatino Linotype" w:cs="Arial"/>
          <w:sz w:val="24"/>
          <w:szCs w:val="24"/>
          <w:lang w:eastAsia="es-MX"/>
        </w:rPr>
      </w:pPr>
    </w:p>
    <w:p w:rsidR="004B0E6A" w:rsidRPr="00A5242B" w:rsidRDefault="004B0E6A" w:rsidP="00A5242B">
      <w:pPr>
        <w:autoSpaceDE w:val="0"/>
        <w:autoSpaceDN w:val="0"/>
        <w:adjustRightInd w:val="0"/>
        <w:spacing w:after="0" w:line="360" w:lineRule="auto"/>
        <w:ind w:left="567" w:right="567"/>
        <w:jc w:val="both"/>
        <w:rPr>
          <w:rFonts w:ascii="Palatino Linotype" w:eastAsiaTheme="minorEastAsia" w:hAnsi="Palatino Linotype" w:cs="Arial"/>
          <w:i/>
          <w:sz w:val="24"/>
          <w:szCs w:val="24"/>
          <w:lang w:val="es-MX" w:eastAsia="es-ES"/>
        </w:rPr>
      </w:pPr>
      <w:r w:rsidRPr="00A5242B">
        <w:rPr>
          <w:rFonts w:ascii="Palatino Linotype" w:eastAsiaTheme="minorEastAsia" w:hAnsi="Palatino Linotype" w:cs="Arial"/>
          <w:b/>
          <w:bCs/>
          <w:i/>
          <w:sz w:val="24"/>
          <w:szCs w:val="24"/>
          <w:lang w:val="es-MX" w:eastAsia="es-ES"/>
        </w:rPr>
        <w:t xml:space="preserve">Artículo 3. </w:t>
      </w:r>
      <w:r w:rsidRPr="00A5242B">
        <w:rPr>
          <w:rFonts w:ascii="Palatino Linotype" w:eastAsiaTheme="minorEastAsia" w:hAnsi="Palatino Linotype" w:cs="Arial"/>
          <w:i/>
          <w:sz w:val="24"/>
          <w:szCs w:val="24"/>
          <w:lang w:val="es-MX" w:eastAsia="es-ES"/>
        </w:rPr>
        <w:t>Para los efectos de la presente Ley se entenderá por:</w:t>
      </w:r>
    </w:p>
    <w:p w:rsidR="004B0E6A" w:rsidRPr="00A5242B" w:rsidRDefault="004B0E6A" w:rsidP="00A5242B">
      <w:pPr>
        <w:autoSpaceDE w:val="0"/>
        <w:autoSpaceDN w:val="0"/>
        <w:adjustRightInd w:val="0"/>
        <w:spacing w:after="0" w:line="360" w:lineRule="auto"/>
        <w:ind w:left="567" w:right="567"/>
        <w:jc w:val="both"/>
        <w:rPr>
          <w:rFonts w:ascii="Palatino Linotype" w:eastAsia="Calibri" w:hAnsi="Palatino Linotype" w:cs="Arial"/>
          <w:i/>
          <w:sz w:val="24"/>
          <w:szCs w:val="24"/>
          <w:lang w:eastAsia="es-MX"/>
        </w:rPr>
      </w:pPr>
      <w:r w:rsidRPr="00A5242B">
        <w:rPr>
          <w:rFonts w:ascii="Palatino Linotype" w:eastAsia="Calibri" w:hAnsi="Palatino Linotype" w:cs="Arial"/>
          <w:i/>
          <w:sz w:val="24"/>
          <w:szCs w:val="24"/>
          <w:lang w:eastAsia="es-MX"/>
        </w:rPr>
        <w:t xml:space="preserve"> (…)</w:t>
      </w:r>
    </w:p>
    <w:p w:rsidR="004B0E6A" w:rsidRPr="00A5242B" w:rsidRDefault="004B0E6A" w:rsidP="00A5242B">
      <w:pPr>
        <w:autoSpaceDE w:val="0"/>
        <w:autoSpaceDN w:val="0"/>
        <w:adjustRightInd w:val="0"/>
        <w:spacing w:after="0" w:line="360" w:lineRule="auto"/>
        <w:ind w:left="567" w:right="567"/>
        <w:jc w:val="both"/>
        <w:rPr>
          <w:rFonts w:ascii="Palatino Linotype" w:eastAsia="Calibri" w:hAnsi="Palatino Linotype" w:cs="Arial"/>
          <w:i/>
          <w:sz w:val="24"/>
          <w:szCs w:val="24"/>
          <w:lang w:eastAsia="es-MX"/>
        </w:rPr>
      </w:pPr>
      <w:r w:rsidRPr="00A5242B">
        <w:rPr>
          <w:rFonts w:ascii="Palatino Linotype" w:eastAsia="Calibri" w:hAnsi="Palatino Linotype" w:cs="Arial"/>
          <w:i/>
          <w:sz w:val="24"/>
          <w:szCs w:val="24"/>
          <w:lang w:eastAsia="es-MX"/>
        </w:rPr>
        <w:lastRenderedPageBreak/>
        <w:t>IX. Datos personales: La información concerniente a una persona, identificada o identificable según lo dispuesto por la Ley de Protección de Datos Personales del Estado de México;</w:t>
      </w:r>
    </w:p>
    <w:p w:rsidR="004B0E6A" w:rsidRPr="00A5242B" w:rsidRDefault="004B0E6A" w:rsidP="00A5242B">
      <w:pPr>
        <w:autoSpaceDE w:val="0"/>
        <w:autoSpaceDN w:val="0"/>
        <w:adjustRightInd w:val="0"/>
        <w:spacing w:after="0" w:line="360" w:lineRule="auto"/>
        <w:ind w:left="567" w:right="567"/>
        <w:jc w:val="both"/>
        <w:rPr>
          <w:rFonts w:ascii="Palatino Linotype" w:eastAsia="Calibri" w:hAnsi="Palatino Linotype" w:cs="Arial"/>
          <w:i/>
          <w:sz w:val="24"/>
          <w:szCs w:val="24"/>
          <w:lang w:eastAsia="es-MX"/>
        </w:rPr>
      </w:pPr>
      <w:r w:rsidRPr="00A5242B">
        <w:rPr>
          <w:rFonts w:ascii="Palatino Linotype" w:eastAsia="Calibri" w:hAnsi="Palatino Linotype" w:cs="Arial"/>
          <w:i/>
          <w:sz w:val="24"/>
          <w:szCs w:val="24"/>
          <w:lang w:eastAsia="es-MX"/>
        </w:rPr>
        <w:t>(…)</w:t>
      </w:r>
    </w:p>
    <w:p w:rsidR="004B0E6A" w:rsidRPr="00A5242B" w:rsidRDefault="004B0E6A" w:rsidP="00A5242B">
      <w:pPr>
        <w:autoSpaceDE w:val="0"/>
        <w:autoSpaceDN w:val="0"/>
        <w:adjustRightInd w:val="0"/>
        <w:spacing w:after="0" w:line="360" w:lineRule="auto"/>
        <w:ind w:left="567" w:right="567"/>
        <w:jc w:val="both"/>
        <w:rPr>
          <w:rFonts w:ascii="Palatino Linotype" w:eastAsia="Calibri" w:hAnsi="Palatino Linotype" w:cs="Arial"/>
          <w:i/>
          <w:sz w:val="24"/>
          <w:szCs w:val="24"/>
          <w:lang w:eastAsia="es-MX"/>
        </w:rPr>
      </w:pPr>
      <w:r w:rsidRPr="00A5242B">
        <w:rPr>
          <w:rFonts w:ascii="Palatino Linotype" w:eastAsia="Calibri" w:hAnsi="Palatino Linotype" w:cs="Arial"/>
          <w:i/>
          <w:sz w:val="24"/>
          <w:szCs w:val="24"/>
          <w:lang w:eastAsia="es-MX"/>
        </w:rPr>
        <w:t>XX. Información clasificada: Aquella considerada por la presente Ley como reservada o confidencial;</w:t>
      </w:r>
    </w:p>
    <w:p w:rsidR="004B0E6A" w:rsidRPr="00A5242B" w:rsidRDefault="004B0E6A" w:rsidP="00A5242B">
      <w:pPr>
        <w:autoSpaceDE w:val="0"/>
        <w:autoSpaceDN w:val="0"/>
        <w:adjustRightInd w:val="0"/>
        <w:spacing w:after="0" w:line="360" w:lineRule="auto"/>
        <w:ind w:left="567" w:right="567"/>
        <w:jc w:val="both"/>
        <w:rPr>
          <w:rFonts w:ascii="Palatino Linotype" w:eastAsia="Calibri" w:hAnsi="Palatino Linotype" w:cs="Arial"/>
          <w:i/>
          <w:sz w:val="24"/>
          <w:szCs w:val="24"/>
          <w:lang w:eastAsia="es-MX"/>
        </w:rPr>
      </w:pPr>
      <w:r w:rsidRPr="00A5242B">
        <w:rPr>
          <w:rFonts w:ascii="Palatino Linotype" w:eastAsia="Calibri" w:hAnsi="Palatino Linotype" w:cs="Arial"/>
          <w:i/>
          <w:sz w:val="24"/>
          <w:szCs w:val="24"/>
          <w:lang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B0E6A" w:rsidRPr="00A5242B" w:rsidRDefault="004B0E6A" w:rsidP="00A5242B">
      <w:pPr>
        <w:autoSpaceDE w:val="0"/>
        <w:autoSpaceDN w:val="0"/>
        <w:adjustRightInd w:val="0"/>
        <w:spacing w:after="0" w:line="360" w:lineRule="auto"/>
        <w:ind w:left="567" w:right="567"/>
        <w:jc w:val="both"/>
        <w:rPr>
          <w:rFonts w:ascii="Palatino Linotype" w:eastAsia="Calibri" w:hAnsi="Palatino Linotype" w:cs="Arial"/>
          <w:i/>
          <w:sz w:val="24"/>
          <w:szCs w:val="24"/>
          <w:lang w:eastAsia="es-MX"/>
        </w:rPr>
      </w:pPr>
      <w:r w:rsidRPr="00A5242B">
        <w:rPr>
          <w:rFonts w:ascii="Palatino Linotype" w:eastAsia="Calibri" w:hAnsi="Palatino Linotype" w:cs="Arial"/>
          <w:i/>
          <w:sz w:val="24"/>
          <w:szCs w:val="24"/>
          <w:lang w:eastAsia="es-MX"/>
        </w:rPr>
        <w:t>(…)</w:t>
      </w:r>
    </w:p>
    <w:p w:rsidR="004B0E6A" w:rsidRPr="00A5242B" w:rsidRDefault="004B0E6A" w:rsidP="00A5242B">
      <w:pPr>
        <w:autoSpaceDE w:val="0"/>
        <w:autoSpaceDN w:val="0"/>
        <w:adjustRightInd w:val="0"/>
        <w:spacing w:after="0" w:line="360" w:lineRule="auto"/>
        <w:ind w:left="567" w:right="567"/>
        <w:jc w:val="both"/>
        <w:rPr>
          <w:rFonts w:ascii="Palatino Linotype" w:eastAsia="Calibri" w:hAnsi="Palatino Linotype" w:cs="Arial"/>
          <w:i/>
          <w:sz w:val="24"/>
          <w:szCs w:val="24"/>
          <w:lang w:eastAsia="es-MX"/>
        </w:rPr>
      </w:pPr>
      <w:r w:rsidRPr="00A5242B">
        <w:rPr>
          <w:rFonts w:ascii="Palatino Linotype" w:eastAsia="Calibri" w:hAnsi="Palatino Linotype" w:cs="Arial"/>
          <w:i/>
          <w:sz w:val="24"/>
          <w:szCs w:val="24"/>
          <w:lang w:eastAsia="es-MX"/>
        </w:rPr>
        <w:t>XLV. Versión pública: Documento en el que se elimine, suprime o borra la información clasificada como reservada o confidencial para permitir su acceso.</w:t>
      </w:r>
    </w:p>
    <w:p w:rsidR="004B0E6A" w:rsidRPr="00A5242B" w:rsidRDefault="004B0E6A" w:rsidP="00A5242B">
      <w:pPr>
        <w:autoSpaceDE w:val="0"/>
        <w:autoSpaceDN w:val="0"/>
        <w:adjustRightInd w:val="0"/>
        <w:spacing w:after="0" w:line="360" w:lineRule="auto"/>
        <w:ind w:left="567" w:right="567"/>
        <w:jc w:val="both"/>
        <w:rPr>
          <w:rFonts w:ascii="Palatino Linotype" w:eastAsia="Calibri" w:hAnsi="Palatino Linotype" w:cs="Arial"/>
          <w:i/>
          <w:sz w:val="24"/>
          <w:szCs w:val="24"/>
          <w:lang w:eastAsia="es-MX"/>
        </w:rPr>
      </w:pPr>
      <w:r w:rsidRPr="00A5242B">
        <w:rPr>
          <w:rFonts w:ascii="Palatino Linotype" w:eastAsia="Calibri" w:hAnsi="Palatino Linotype" w:cs="Arial"/>
          <w:i/>
          <w:sz w:val="24"/>
          <w:szCs w:val="24"/>
          <w:lang w:eastAsia="es-MX"/>
        </w:rPr>
        <w:t>(…)</w:t>
      </w:r>
    </w:p>
    <w:p w:rsidR="004B0E6A" w:rsidRPr="00A5242B" w:rsidRDefault="004B0E6A" w:rsidP="00A5242B">
      <w:pPr>
        <w:autoSpaceDE w:val="0"/>
        <w:autoSpaceDN w:val="0"/>
        <w:adjustRightInd w:val="0"/>
        <w:spacing w:after="0" w:line="360" w:lineRule="auto"/>
        <w:ind w:left="567" w:right="567"/>
        <w:jc w:val="both"/>
        <w:rPr>
          <w:rFonts w:ascii="Palatino Linotype" w:eastAsia="Calibri" w:hAnsi="Palatino Linotype" w:cs="Arial"/>
          <w:i/>
          <w:sz w:val="24"/>
          <w:szCs w:val="24"/>
          <w:lang w:eastAsia="es-MX"/>
        </w:rPr>
      </w:pPr>
      <w:r w:rsidRPr="00A5242B">
        <w:rPr>
          <w:rFonts w:ascii="Palatino Linotype" w:eastAsia="Calibri" w:hAnsi="Palatino Linotype" w:cs="Arial"/>
          <w:i/>
          <w:sz w:val="24"/>
          <w:szCs w:val="24"/>
          <w:lang w:eastAsia="es-MX"/>
        </w:rPr>
        <w:t>Artículo 91. El acceso a la información pública será restringido excepcionalmente, cuando ésta sea clasificada como reservada o confidencial.</w:t>
      </w:r>
    </w:p>
    <w:p w:rsidR="004B0E6A" w:rsidRPr="00A5242B" w:rsidRDefault="004B0E6A" w:rsidP="00A5242B">
      <w:pPr>
        <w:autoSpaceDE w:val="0"/>
        <w:autoSpaceDN w:val="0"/>
        <w:adjustRightInd w:val="0"/>
        <w:spacing w:after="0" w:line="360" w:lineRule="auto"/>
        <w:ind w:left="567" w:right="567"/>
        <w:jc w:val="both"/>
        <w:rPr>
          <w:rFonts w:ascii="Palatino Linotype" w:eastAsia="Calibri" w:hAnsi="Palatino Linotype" w:cs="Arial"/>
          <w:i/>
          <w:sz w:val="24"/>
          <w:szCs w:val="24"/>
          <w:lang w:eastAsia="es-MX"/>
        </w:rPr>
      </w:pPr>
      <w:r w:rsidRPr="00A5242B">
        <w:rPr>
          <w:rFonts w:ascii="Palatino Linotype" w:eastAsia="Calibri" w:hAnsi="Palatino Linotype" w:cs="Arial"/>
          <w:i/>
          <w:sz w:val="24"/>
          <w:szCs w:val="24"/>
          <w:lang w:eastAsia="es-MX"/>
        </w:rPr>
        <w:t>(…)</w:t>
      </w:r>
    </w:p>
    <w:p w:rsidR="004B0E6A" w:rsidRPr="00A5242B" w:rsidRDefault="004B0E6A" w:rsidP="00A5242B">
      <w:pPr>
        <w:autoSpaceDE w:val="0"/>
        <w:autoSpaceDN w:val="0"/>
        <w:adjustRightInd w:val="0"/>
        <w:spacing w:after="0" w:line="360" w:lineRule="auto"/>
        <w:ind w:left="567" w:right="567"/>
        <w:jc w:val="both"/>
        <w:rPr>
          <w:rFonts w:ascii="Palatino Linotype" w:eastAsia="Calibri" w:hAnsi="Palatino Linotype" w:cs="Arial"/>
          <w:i/>
          <w:sz w:val="24"/>
          <w:szCs w:val="24"/>
          <w:lang w:eastAsia="es-MX"/>
        </w:rPr>
      </w:pPr>
      <w:r w:rsidRPr="00A5242B">
        <w:rPr>
          <w:rFonts w:ascii="Palatino Linotype" w:eastAsia="Calibri" w:hAnsi="Palatino Linotype" w:cs="Arial"/>
          <w:i/>
          <w:sz w:val="24"/>
          <w:szCs w:val="24"/>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4B0E6A" w:rsidRPr="00A5242B" w:rsidRDefault="004B0E6A" w:rsidP="00A5242B">
      <w:pPr>
        <w:autoSpaceDE w:val="0"/>
        <w:autoSpaceDN w:val="0"/>
        <w:adjustRightInd w:val="0"/>
        <w:spacing w:after="0" w:line="360" w:lineRule="auto"/>
        <w:ind w:left="567" w:right="567"/>
        <w:jc w:val="both"/>
        <w:rPr>
          <w:rFonts w:ascii="Palatino Linotype" w:eastAsia="Calibri" w:hAnsi="Palatino Linotype" w:cs="Arial"/>
          <w:i/>
          <w:sz w:val="24"/>
          <w:szCs w:val="24"/>
          <w:lang w:eastAsia="es-MX"/>
        </w:rPr>
      </w:pPr>
      <w:r w:rsidRPr="00A5242B">
        <w:rPr>
          <w:rFonts w:ascii="Palatino Linotype" w:eastAsia="Calibri" w:hAnsi="Palatino Linotype" w:cs="Arial"/>
          <w:i/>
          <w:sz w:val="24"/>
          <w:szCs w:val="24"/>
          <w:lang w:eastAsia="es-MX"/>
        </w:rPr>
        <w:t>(…)</w:t>
      </w:r>
    </w:p>
    <w:p w:rsidR="004B0E6A" w:rsidRPr="00A5242B" w:rsidRDefault="004B0E6A" w:rsidP="00A5242B">
      <w:pPr>
        <w:autoSpaceDE w:val="0"/>
        <w:autoSpaceDN w:val="0"/>
        <w:adjustRightInd w:val="0"/>
        <w:spacing w:after="0" w:line="360" w:lineRule="auto"/>
        <w:ind w:left="567" w:right="567"/>
        <w:jc w:val="both"/>
        <w:rPr>
          <w:rFonts w:ascii="Palatino Linotype" w:eastAsia="Calibri" w:hAnsi="Palatino Linotype" w:cs="Arial"/>
          <w:i/>
          <w:sz w:val="24"/>
          <w:szCs w:val="24"/>
          <w:lang w:eastAsia="es-MX"/>
        </w:rPr>
      </w:pPr>
      <w:r w:rsidRPr="00A5242B">
        <w:rPr>
          <w:rFonts w:ascii="Palatino Linotype" w:eastAsia="Calibri" w:hAnsi="Palatino Linotype" w:cs="Arial"/>
          <w:i/>
          <w:sz w:val="24"/>
          <w:szCs w:val="24"/>
          <w:lang w:eastAsia="es-MX"/>
        </w:rPr>
        <w:lastRenderedPageBreak/>
        <w:t>Artículo 143. Para los efectos de esta Ley se considera información confidencial, la clasificada como tal, de manera permanente, por su naturaleza, cuando:</w:t>
      </w:r>
    </w:p>
    <w:p w:rsidR="004B0E6A" w:rsidRPr="00A5242B" w:rsidRDefault="004B0E6A" w:rsidP="00A5242B">
      <w:pPr>
        <w:autoSpaceDE w:val="0"/>
        <w:autoSpaceDN w:val="0"/>
        <w:adjustRightInd w:val="0"/>
        <w:spacing w:after="0" w:line="360" w:lineRule="auto"/>
        <w:ind w:left="567" w:right="567"/>
        <w:jc w:val="both"/>
        <w:rPr>
          <w:rFonts w:ascii="Palatino Linotype" w:eastAsia="Calibri" w:hAnsi="Palatino Linotype" w:cs="Arial"/>
          <w:i/>
          <w:sz w:val="24"/>
          <w:szCs w:val="24"/>
          <w:lang w:eastAsia="es-MX"/>
        </w:rPr>
      </w:pPr>
      <w:r w:rsidRPr="00A5242B">
        <w:rPr>
          <w:rFonts w:ascii="Palatino Linotype" w:eastAsia="Calibri" w:hAnsi="Palatino Linotype" w:cs="Arial"/>
          <w:i/>
          <w:sz w:val="24"/>
          <w:szCs w:val="24"/>
          <w:lang w:eastAsia="es-MX"/>
        </w:rPr>
        <w:t xml:space="preserve">I. Se refiera a la información privada y los datos personales concernientes a una persona física o </w:t>
      </w:r>
      <w:proofErr w:type="gramStart"/>
      <w:r w:rsidRPr="00A5242B">
        <w:rPr>
          <w:rFonts w:ascii="Palatino Linotype" w:eastAsia="Calibri" w:hAnsi="Palatino Linotype" w:cs="Arial"/>
          <w:i/>
          <w:sz w:val="24"/>
          <w:szCs w:val="24"/>
          <w:lang w:eastAsia="es-MX"/>
        </w:rPr>
        <w:t>jurídico</w:t>
      </w:r>
      <w:proofErr w:type="gramEnd"/>
      <w:r w:rsidRPr="00A5242B">
        <w:rPr>
          <w:rFonts w:ascii="Palatino Linotype" w:eastAsia="Calibri" w:hAnsi="Palatino Linotype" w:cs="Arial"/>
          <w:i/>
          <w:sz w:val="24"/>
          <w:szCs w:val="24"/>
          <w:lang w:eastAsia="es-MX"/>
        </w:rPr>
        <w:t xml:space="preserve"> colectiva identificada o identificable;</w:t>
      </w:r>
    </w:p>
    <w:p w:rsidR="004B0E6A" w:rsidRPr="00A5242B" w:rsidRDefault="004B0E6A" w:rsidP="00A5242B">
      <w:pPr>
        <w:autoSpaceDE w:val="0"/>
        <w:autoSpaceDN w:val="0"/>
        <w:adjustRightInd w:val="0"/>
        <w:spacing w:after="0" w:line="360" w:lineRule="auto"/>
        <w:ind w:left="567" w:right="567"/>
        <w:jc w:val="both"/>
        <w:rPr>
          <w:rFonts w:ascii="Palatino Linotype" w:eastAsia="Calibri" w:hAnsi="Palatino Linotype" w:cs="Arial"/>
          <w:i/>
          <w:sz w:val="24"/>
          <w:szCs w:val="24"/>
          <w:lang w:eastAsia="es-MX"/>
        </w:rPr>
      </w:pPr>
      <w:r w:rsidRPr="00A5242B">
        <w:rPr>
          <w:rFonts w:ascii="Palatino Linotype" w:eastAsia="Calibri" w:hAnsi="Palatino Linotype" w:cs="Arial"/>
          <w:i/>
          <w:sz w:val="24"/>
          <w:szCs w:val="24"/>
          <w:lang w:eastAsia="es-MX"/>
        </w:rPr>
        <w:t>La información confidencial no estará sujeta a temporalidad alguna y sólo podrán tener acceso a ella los titulares de la misma, sus representantes y los servidores públicos facultados para ello.</w:t>
      </w:r>
    </w:p>
    <w:p w:rsidR="004B0E6A" w:rsidRDefault="004B0E6A" w:rsidP="00A5242B">
      <w:pPr>
        <w:autoSpaceDE w:val="0"/>
        <w:autoSpaceDN w:val="0"/>
        <w:adjustRightInd w:val="0"/>
        <w:spacing w:after="0" w:line="360" w:lineRule="auto"/>
        <w:ind w:left="567" w:right="567"/>
        <w:jc w:val="both"/>
        <w:rPr>
          <w:rFonts w:ascii="Palatino Linotype" w:eastAsia="Calibri" w:hAnsi="Palatino Linotype" w:cs="Arial"/>
          <w:i/>
          <w:sz w:val="24"/>
          <w:szCs w:val="24"/>
          <w:lang w:eastAsia="es-MX"/>
        </w:rPr>
      </w:pPr>
      <w:r w:rsidRPr="00A5242B">
        <w:rPr>
          <w:rFonts w:ascii="Palatino Linotype" w:eastAsia="Calibri" w:hAnsi="Palatino Linotype" w:cs="Arial"/>
          <w:i/>
          <w:sz w:val="24"/>
          <w:szCs w:val="24"/>
          <w:lang w:eastAsia="es-MX"/>
        </w:rPr>
        <w:t>No se considerará confidencial la información que se encuentre en los registros públicos o en fuentes de acceso público, ni tampoco la que sea considerada por la presente ley como información pública.</w:t>
      </w:r>
    </w:p>
    <w:p w:rsidR="007C5767" w:rsidRPr="00A5242B" w:rsidRDefault="007C5767" w:rsidP="00A5242B">
      <w:pPr>
        <w:autoSpaceDE w:val="0"/>
        <w:autoSpaceDN w:val="0"/>
        <w:adjustRightInd w:val="0"/>
        <w:spacing w:after="0" w:line="360" w:lineRule="auto"/>
        <w:ind w:left="567" w:right="567"/>
        <w:jc w:val="both"/>
        <w:rPr>
          <w:rFonts w:ascii="Palatino Linotype" w:eastAsia="Calibri" w:hAnsi="Palatino Linotype" w:cs="Arial"/>
          <w:i/>
          <w:sz w:val="24"/>
          <w:szCs w:val="24"/>
          <w:lang w:eastAsia="es-MX"/>
        </w:rPr>
      </w:pPr>
    </w:p>
    <w:p w:rsidR="004B0E6A" w:rsidRPr="00A5242B" w:rsidRDefault="004B0E6A" w:rsidP="00A5242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eastAsia="es-MX"/>
        </w:rPr>
      </w:pPr>
      <w:r w:rsidRPr="00A5242B">
        <w:rPr>
          <w:rFonts w:ascii="Palatino Linotype" w:eastAsiaTheme="minorEastAsia"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4B0E6A" w:rsidRPr="00A5242B" w:rsidRDefault="004B0E6A" w:rsidP="00A5242B">
      <w:pPr>
        <w:autoSpaceDE w:val="0"/>
        <w:autoSpaceDN w:val="0"/>
        <w:adjustRightInd w:val="0"/>
        <w:spacing w:after="0" w:line="360" w:lineRule="auto"/>
        <w:ind w:left="426" w:right="50"/>
        <w:contextualSpacing/>
        <w:jc w:val="both"/>
        <w:rPr>
          <w:rFonts w:ascii="Palatino Linotype" w:eastAsia="Calibri" w:hAnsi="Palatino Linotype" w:cs="Arial"/>
          <w:sz w:val="24"/>
          <w:szCs w:val="24"/>
          <w:lang w:eastAsia="es-MX"/>
        </w:rPr>
      </w:pPr>
    </w:p>
    <w:p w:rsidR="004B0E6A" w:rsidRPr="00A5242B" w:rsidRDefault="004B0E6A" w:rsidP="00A5242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eastAsia="es-MX"/>
        </w:rPr>
      </w:pPr>
      <w:r w:rsidRPr="00A5242B">
        <w:rPr>
          <w:rFonts w:ascii="Palatino Linotype" w:eastAsiaTheme="minorEastAsia" w:hAnsi="Palatino Linotype" w:cs="Arial"/>
          <w:sz w:val="24"/>
          <w:szCs w:val="24"/>
          <w:lang w:val="es-ES_tradnl" w:eastAsia="es-ES"/>
        </w:rPr>
        <w:t>Como consecuencia de lo anterior, el sujeto obligado debe identificar claramente el tipo de información y hacer un juicio de subsunción o encaje</w:t>
      </w:r>
      <w:r w:rsidRPr="00A5242B">
        <w:rPr>
          <w:rFonts w:ascii="Palatino Linotype" w:eastAsiaTheme="minorEastAsia" w:hAnsi="Palatino Linotype" w:cs="Arial"/>
          <w:sz w:val="24"/>
          <w:szCs w:val="24"/>
          <w:vertAlign w:val="superscript"/>
          <w:lang w:val="es-ES_tradnl" w:eastAsia="es-ES"/>
        </w:rPr>
        <w:footnoteReference w:id="5"/>
      </w:r>
      <w:r w:rsidRPr="00A5242B">
        <w:rPr>
          <w:rFonts w:ascii="Palatino Linotype" w:eastAsiaTheme="minorEastAsia" w:hAnsi="Palatino Linotype" w:cs="Arial"/>
          <w:sz w:val="24"/>
          <w:szCs w:val="24"/>
          <w:lang w:val="es-ES_tradnl" w:eastAsia="es-ES"/>
        </w:rPr>
        <w:t xml:space="preserve"> para </w:t>
      </w:r>
      <w:r w:rsidRPr="00A5242B">
        <w:rPr>
          <w:rFonts w:ascii="Palatino Linotype" w:eastAsiaTheme="minorEastAsia"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4B0E6A" w:rsidRPr="00A5242B" w:rsidRDefault="004B0E6A" w:rsidP="00A5242B">
      <w:pPr>
        <w:spacing w:after="0" w:line="360" w:lineRule="auto"/>
        <w:contextualSpacing/>
        <w:rPr>
          <w:rFonts w:ascii="Palatino Linotype" w:eastAsia="Calibri" w:hAnsi="Palatino Linotype" w:cs="Arial"/>
          <w:sz w:val="24"/>
          <w:szCs w:val="24"/>
          <w:lang w:eastAsia="es-MX"/>
        </w:rPr>
      </w:pPr>
    </w:p>
    <w:p w:rsidR="004B0E6A" w:rsidRPr="00A5242B" w:rsidRDefault="004B0E6A" w:rsidP="00A5242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eastAsia="es-MX"/>
        </w:rPr>
      </w:pPr>
      <w:r w:rsidRPr="00A5242B">
        <w:rPr>
          <w:rFonts w:ascii="Palatino Linotype" w:eastAsiaTheme="minorEastAsia" w:hAnsi="Palatino Linotype" w:cs="Arial"/>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4B0E6A" w:rsidRPr="00A5242B" w:rsidRDefault="004B0E6A" w:rsidP="00A5242B">
      <w:pPr>
        <w:spacing w:after="0" w:line="360" w:lineRule="auto"/>
        <w:ind w:left="720"/>
        <w:contextualSpacing/>
        <w:rPr>
          <w:rFonts w:ascii="Palatino Linotype" w:eastAsia="Calibri" w:hAnsi="Palatino Linotype" w:cs="Arial"/>
          <w:sz w:val="24"/>
          <w:szCs w:val="24"/>
          <w:lang w:eastAsia="es-MX"/>
        </w:rPr>
      </w:pPr>
    </w:p>
    <w:p w:rsidR="004B0E6A" w:rsidRPr="00A5242B" w:rsidRDefault="004B0E6A" w:rsidP="00A5242B">
      <w:pPr>
        <w:keepNext/>
        <w:keepLines/>
        <w:numPr>
          <w:ilvl w:val="0"/>
          <w:numId w:val="32"/>
        </w:numPr>
        <w:spacing w:before="40" w:after="0" w:line="360" w:lineRule="auto"/>
        <w:outlineLvl w:val="1"/>
        <w:rPr>
          <w:rFonts w:ascii="Palatino Linotype" w:eastAsiaTheme="majorEastAsia" w:hAnsi="Palatino Linotype" w:cstheme="majorBidi"/>
          <w:b/>
          <w:sz w:val="24"/>
          <w:szCs w:val="24"/>
          <w:lang w:val="es-MX"/>
        </w:rPr>
      </w:pPr>
      <w:bookmarkStart w:id="33" w:name="_Toc486509923"/>
      <w:bookmarkStart w:id="34" w:name="_Toc487025373"/>
      <w:bookmarkStart w:id="35" w:name="_Toc493790441"/>
      <w:bookmarkStart w:id="36" w:name="_Toc495606561"/>
      <w:bookmarkStart w:id="37" w:name="_Toc497297051"/>
      <w:bookmarkStart w:id="38" w:name="_Toc498503759"/>
      <w:bookmarkStart w:id="39" w:name="_Toc499201879"/>
      <w:bookmarkStart w:id="40" w:name="_Toc520982419"/>
      <w:r w:rsidRPr="00A5242B">
        <w:rPr>
          <w:rFonts w:ascii="Palatino Linotype" w:eastAsiaTheme="majorEastAsia" w:hAnsi="Palatino Linotype" w:cstheme="majorBidi"/>
          <w:b/>
          <w:sz w:val="24"/>
          <w:szCs w:val="24"/>
          <w:lang w:val="es-MX"/>
        </w:rPr>
        <w:t>La intervención del Comité de Transparencia.</w:t>
      </w:r>
      <w:bookmarkEnd w:id="33"/>
      <w:bookmarkEnd w:id="34"/>
      <w:bookmarkEnd w:id="35"/>
      <w:bookmarkEnd w:id="36"/>
      <w:bookmarkEnd w:id="37"/>
      <w:bookmarkEnd w:id="38"/>
      <w:bookmarkEnd w:id="39"/>
      <w:bookmarkEnd w:id="40"/>
    </w:p>
    <w:p w:rsidR="004B0E6A" w:rsidRPr="00A5242B" w:rsidRDefault="004B0E6A" w:rsidP="00A5242B">
      <w:pPr>
        <w:keepNext/>
        <w:keepLines/>
        <w:numPr>
          <w:ilvl w:val="0"/>
          <w:numId w:val="33"/>
        </w:numPr>
        <w:tabs>
          <w:tab w:val="left" w:pos="1134"/>
          <w:tab w:val="left" w:pos="1560"/>
        </w:tabs>
        <w:spacing w:before="40" w:after="0" w:line="360" w:lineRule="auto"/>
        <w:ind w:left="1134" w:firstLine="0"/>
        <w:outlineLvl w:val="2"/>
        <w:rPr>
          <w:rFonts w:ascii="Palatino Linotype" w:eastAsiaTheme="majorEastAsia" w:hAnsi="Palatino Linotype" w:cstheme="majorBidi"/>
          <w:b/>
          <w:sz w:val="24"/>
          <w:szCs w:val="24"/>
          <w:lang w:val="es-ES_tradnl" w:eastAsia="es-ES"/>
        </w:rPr>
      </w:pPr>
      <w:bookmarkStart w:id="41" w:name="_Toc487025374"/>
      <w:bookmarkStart w:id="42" w:name="_Toc493790442"/>
      <w:bookmarkStart w:id="43" w:name="_Toc495606562"/>
      <w:bookmarkStart w:id="44" w:name="_Toc497297052"/>
      <w:bookmarkStart w:id="45" w:name="_Toc498503760"/>
      <w:bookmarkStart w:id="46" w:name="_Toc499201880"/>
      <w:bookmarkStart w:id="47" w:name="_Toc520982420"/>
      <w:r w:rsidRPr="00A5242B">
        <w:rPr>
          <w:rFonts w:ascii="Palatino Linotype" w:eastAsiaTheme="majorEastAsia" w:hAnsi="Palatino Linotype" w:cstheme="majorBidi"/>
          <w:b/>
          <w:sz w:val="24"/>
          <w:szCs w:val="24"/>
          <w:lang w:val="es-ES_tradnl" w:eastAsia="es-ES"/>
        </w:rPr>
        <w:t>Formalidades para emitir el acuerdo de clasificación.</w:t>
      </w:r>
      <w:bookmarkEnd w:id="41"/>
      <w:bookmarkEnd w:id="42"/>
      <w:bookmarkEnd w:id="43"/>
      <w:bookmarkEnd w:id="44"/>
      <w:bookmarkEnd w:id="45"/>
      <w:bookmarkEnd w:id="46"/>
      <w:bookmarkEnd w:id="47"/>
    </w:p>
    <w:p w:rsidR="004B0E6A" w:rsidRPr="00A5242B" w:rsidRDefault="004B0E6A" w:rsidP="00A5242B">
      <w:pPr>
        <w:spacing w:after="0" w:line="360" w:lineRule="auto"/>
        <w:rPr>
          <w:rFonts w:ascii="Palatino Linotype" w:eastAsiaTheme="minorEastAsia" w:hAnsi="Palatino Linotype"/>
          <w:sz w:val="24"/>
          <w:szCs w:val="24"/>
          <w:lang w:val="es-MX"/>
        </w:rPr>
      </w:pPr>
    </w:p>
    <w:p w:rsidR="004B0E6A" w:rsidRPr="00A5242B" w:rsidRDefault="004B0E6A" w:rsidP="00A5242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eastAsia="es-MX"/>
        </w:rPr>
      </w:pPr>
      <w:r w:rsidRPr="00A5242B">
        <w:rPr>
          <w:rFonts w:ascii="Palatino Linotype" w:eastAsia="Calibri" w:hAnsi="Palatino Linotype" w:cs="Arial"/>
          <w:sz w:val="24"/>
          <w:szCs w:val="24"/>
          <w:lang w:eastAsia="es-MX"/>
        </w:rPr>
        <w:t>Para la clasificación de la información se requiere cumplir con las formalidades señaladas en la Ley de Transparencia y Acceso a la Información Pública del Estado de México y Municipio, en sus artículo 128 primer párrafo,</w:t>
      </w:r>
      <w:r w:rsidRPr="00A5242B">
        <w:rPr>
          <w:rFonts w:ascii="Palatino Linotype" w:eastAsia="Times New Roman" w:hAnsi="Palatino Linotype" w:cs="Arial"/>
          <w:sz w:val="24"/>
          <w:szCs w:val="24"/>
          <w:lang w:val="es-ES_tradnl" w:eastAsia="es-ES"/>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rsidR="004B0E6A" w:rsidRPr="00A5242B" w:rsidRDefault="004B0E6A" w:rsidP="00A5242B">
      <w:pPr>
        <w:autoSpaceDE w:val="0"/>
        <w:autoSpaceDN w:val="0"/>
        <w:adjustRightInd w:val="0"/>
        <w:spacing w:after="0" w:line="360" w:lineRule="auto"/>
        <w:ind w:left="567" w:right="567"/>
        <w:jc w:val="both"/>
        <w:rPr>
          <w:rFonts w:ascii="Palatino Linotype" w:eastAsia="Calibri" w:hAnsi="Palatino Linotype" w:cs="Arial"/>
          <w:i/>
          <w:sz w:val="24"/>
          <w:szCs w:val="24"/>
          <w:lang w:eastAsia="es-MX"/>
        </w:rPr>
      </w:pPr>
      <w:r w:rsidRPr="00A5242B">
        <w:rPr>
          <w:rFonts w:ascii="Palatino Linotype" w:eastAsiaTheme="minorEastAsia" w:hAnsi="Palatino Linotype" w:cs="Bookman Old Style,Bold"/>
          <w:b/>
          <w:bCs/>
          <w:i/>
          <w:sz w:val="24"/>
          <w:szCs w:val="24"/>
          <w:lang w:eastAsia="es-ES"/>
        </w:rPr>
        <w:lastRenderedPageBreak/>
        <w:t xml:space="preserve">Artículo 128. </w:t>
      </w:r>
      <w:r w:rsidRPr="00A5242B">
        <w:rPr>
          <w:rFonts w:ascii="Palatino Linotype" w:eastAsiaTheme="minorEastAsia" w:hAnsi="Palatino Linotype" w:cs="Bookman Old Style"/>
          <w:i/>
          <w:sz w:val="24"/>
          <w:szCs w:val="24"/>
          <w:lang w:eastAsia="es-ES"/>
        </w:rPr>
        <w:t>En los casos en que se niegue el acceso a la información, por actualizarse alguno de los supuestos de clasificación</w:t>
      </w:r>
      <w:r w:rsidRPr="00A5242B">
        <w:rPr>
          <w:rFonts w:ascii="Palatino Linotype" w:eastAsiaTheme="minorEastAsia" w:hAnsi="Palatino Linotype" w:cs="Bookman Old Style"/>
          <w:i/>
          <w:sz w:val="24"/>
          <w:szCs w:val="24"/>
          <w:u w:val="single"/>
          <w:lang w:eastAsia="es-ES"/>
        </w:rPr>
        <w:t>, el Comité de Transparencia deberá confirmar, modificar o revocar la decisión.</w:t>
      </w:r>
    </w:p>
    <w:p w:rsidR="004B0E6A" w:rsidRPr="00A5242B" w:rsidRDefault="004B0E6A" w:rsidP="00A5242B">
      <w:pPr>
        <w:autoSpaceDE w:val="0"/>
        <w:autoSpaceDN w:val="0"/>
        <w:adjustRightInd w:val="0"/>
        <w:spacing w:after="0" w:line="360" w:lineRule="auto"/>
        <w:ind w:left="567" w:right="567"/>
        <w:contextualSpacing/>
        <w:jc w:val="both"/>
        <w:rPr>
          <w:rFonts w:ascii="Palatino Linotype" w:eastAsia="Calibri" w:hAnsi="Palatino Linotype" w:cs="Arial"/>
          <w:sz w:val="24"/>
          <w:szCs w:val="24"/>
          <w:lang w:eastAsia="es-MX"/>
        </w:rPr>
      </w:pPr>
    </w:p>
    <w:p w:rsidR="004B0E6A" w:rsidRPr="00A5242B" w:rsidRDefault="004B0E6A" w:rsidP="00A5242B">
      <w:pPr>
        <w:shd w:val="clear" w:color="auto" w:fill="FFFFFF"/>
        <w:spacing w:after="0" w:line="360" w:lineRule="auto"/>
        <w:ind w:left="567" w:right="567"/>
        <w:jc w:val="both"/>
        <w:rPr>
          <w:rFonts w:ascii="Palatino Linotype" w:eastAsiaTheme="minorEastAsia" w:hAnsi="Palatino Linotype" w:cs="Arial"/>
          <w:i/>
          <w:sz w:val="24"/>
          <w:szCs w:val="24"/>
          <w:lang w:val="es-MX"/>
        </w:rPr>
      </w:pPr>
      <w:r w:rsidRPr="00A5242B">
        <w:rPr>
          <w:rFonts w:ascii="Palatino Linotype" w:eastAsiaTheme="minorEastAsia" w:hAnsi="Palatino Linotype" w:cs="Arial"/>
          <w:b/>
          <w:i/>
          <w:sz w:val="24"/>
          <w:szCs w:val="24"/>
          <w:lang w:val="es-MX"/>
        </w:rPr>
        <w:t>Artículo 149</w:t>
      </w:r>
      <w:r w:rsidRPr="00A5242B">
        <w:rPr>
          <w:rFonts w:ascii="Palatino Linotype" w:eastAsiaTheme="minorEastAsia" w:hAnsi="Palatino Linotype" w:cs="Arial"/>
          <w:i/>
          <w:sz w:val="24"/>
          <w:szCs w:val="24"/>
          <w:lang w:val="es-MX"/>
        </w:rPr>
        <w:t>. El acuerdo que clasifique la información como confidencial deberá contener un razonamiento lógico en el que demuestre que la información se encuentra en alguna o algunas de las hipótesis previstas en la presente Ley.</w:t>
      </w:r>
    </w:p>
    <w:p w:rsidR="004B0E6A" w:rsidRPr="00A5242B" w:rsidRDefault="004B0E6A" w:rsidP="00A5242B">
      <w:pPr>
        <w:shd w:val="clear" w:color="auto" w:fill="FFFFFF"/>
        <w:spacing w:after="0" w:line="360" w:lineRule="auto"/>
        <w:ind w:left="567" w:right="567"/>
        <w:jc w:val="both"/>
        <w:rPr>
          <w:rFonts w:ascii="Palatino Linotype" w:eastAsiaTheme="minorEastAsia" w:hAnsi="Palatino Linotype"/>
          <w:i/>
          <w:sz w:val="24"/>
          <w:szCs w:val="24"/>
          <w:lang w:val="es-ES_tradnl" w:eastAsia="es-ES"/>
        </w:rPr>
      </w:pPr>
      <w:r w:rsidRPr="00A5242B">
        <w:rPr>
          <w:rFonts w:ascii="Palatino Linotype" w:eastAsiaTheme="minorEastAsia" w:hAnsi="Palatino Linotype"/>
          <w:b/>
          <w:i/>
          <w:sz w:val="24"/>
          <w:szCs w:val="24"/>
          <w:lang w:val="es-ES_tradnl" w:eastAsia="es-ES"/>
        </w:rPr>
        <w:t>Segundo</w:t>
      </w:r>
      <w:r w:rsidRPr="00A5242B">
        <w:rPr>
          <w:rFonts w:ascii="Palatino Linotype" w:eastAsiaTheme="minorEastAsia" w:hAnsi="Palatino Linotype"/>
          <w:i/>
          <w:sz w:val="24"/>
          <w:szCs w:val="24"/>
          <w:lang w:val="es-ES_tradnl" w:eastAsia="es-ES"/>
        </w:rPr>
        <w:t>. Para efectos de los presentes Lineamientos Generales, se entenderá por:</w:t>
      </w:r>
    </w:p>
    <w:p w:rsidR="004B0E6A" w:rsidRPr="00A5242B" w:rsidRDefault="004B0E6A" w:rsidP="00A5242B">
      <w:pPr>
        <w:shd w:val="clear" w:color="auto" w:fill="FFFFFF"/>
        <w:spacing w:after="0" w:line="360" w:lineRule="auto"/>
        <w:ind w:left="567" w:right="567"/>
        <w:jc w:val="both"/>
        <w:rPr>
          <w:rFonts w:ascii="Palatino Linotype" w:eastAsiaTheme="minorEastAsia" w:hAnsi="Palatino Linotype" w:cs="Arial"/>
          <w:i/>
          <w:sz w:val="24"/>
          <w:szCs w:val="24"/>
          <w:lang w:val="es-MX"/>
        </w:rPr>
      </w:pPr>
      <w:r w:rsidRPr="00A5242B">
        <w:rPr>
          <w:rFonts w:ascii="Palatino Linotype" w:eastAsiaTheme="minorEastAsia" w:hAnsi="Palatino Linotype"/>
          <w:b/>
          <w:i/>
          <w:sz w:val="24"/>
          <w:szCs w:val="24"/>
          <w:lang w:val="es-ES_tradnl" w:eastAsia="es-ES"/>
        </w:rPr>
        <w:t>IV. Comité de Transparencia</w:t>
      </w:r>
      <w:r w:rsidRPr="00A5242B">
        <w:rPr>
          <w:rFonts w:ascii="Palatino Linotype" w:eastAsiaTheme="minorEastAsia" w:hAnsi="Palatino Linotype"/>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A5242B">
        <w:rPr>
          <w:rFonts w:ascii="Palatino Linotype" w:eastAsiaTheme="minorEastAsia" w:hAnsi="Palatino Linotype"/>
          <w:b/>
          <w:i/>
          <w:sz w:val="24"/>
          <w:szCs w:val="24"/>
          <w:lang w:val="es-ES_tradnl" w:eastAsia="es-ES"/>
        </w:rPr>
        <w:t>entre sus funciones las de confirmar, modificar o revocar las determinaciones en materia de clasificación</w:t>
      </w:r>
      <w:r w:rsidRPr="00A5242B">
        <w:rPr>
          <w:rFonts w:ascii="Palatino Linotype" w:eastAsiaTheme="minorEastAsia" w:hAnsi="Palatino Linotype"/>
          <w:i/>
          <w:sz w:val="24"/>
          <w:szCs w:val="24"/>
          <w:lang w:val="es-ES_tradnl" w:eastAsia="es-ES"/>
        </w:rPr>
        <w:t xml:space="preserve"> de la información que realicen los titulares de las áreas de los sujetos obligados</w:t>
      </w:r>
    </w:p>
    <w:p w:rsidR="004B0E6A" w:rsidRPr="00A5242B" w:rsidRDefault="004B0E6A" w:rsidP="00A5242B">
      <w:pPr>
        <w:shd w:val="clear" w:color="auto" w:fill="FFFFFF"/>
        <w:spacing w:after="0" w:line="360" w:lineRule="auto"/>
        <w:ind w:left="567" w:right="567"/>
        <w:jc w:val="both"/>
        <w:rPr>
          <w:rFonts w:ascii="Palatino Linotype" w:eastAsiaTheme="minorEastAsia" w:hAnsi="Palatino Linotype" w:cs="Arial"/>
          <w:i/>
          <w:sz w:val="24"/>
          <w:szCs w:val="24"/>
          <w:lang w:val="es-MX"/>
        </w:rPr>
      </w:pPr>
      <w:r w:rsidRPr="00A5242B">
        <w:rPr>
          <w:rFonts w:ascii="Palatino Linotype" w:eastAsiaTheme="minorEastAsia" w:hAnsi="Palatino Linotype" w:cs="Arial"/>
          <w:b/>
          <w:i/>
          <w:sz w:val="24"/>
          <w:szCs w:val="24"/>
          <w:lang w:val="es-MX"/>
        </w:rPr>
        <w:t>Quincuagésimo sexto</w:t>
      </w:r>
      <w:r w:rsidRPr="00A5242B">
        <w:rPr>
          <w:rFonts w:ascii="Palatino Linotype" w:eastAsiaTheme="minorEastAsia" w:hAnsi="Palatino Linotype" w:cs="Arial"/>
          <w:i/>
          <w:sz w:val="24"/>
          <w:szCs w:val="24"/>
          <w:lang w:val="es-MX"/>
        </w:rPr>
        <w:t xml:space="preserve">. La versión pública del documento o expediente que contenga partes o secciones reservadas o </w:t>
      </w:r>
      <w:r w:rsidRPr="00A5242B">
        <w:rPr>
          <w:rFonts w:ascii="Palatino Linotype" w:eastAsiaTheme="minorEastAsia" w:hAnsi="Palatino Linotype" w:cs="Arial"/>
          <w:b/>
          <w:i/>
          <w:sz w:val="24"/>
          <w:szCs w:val="24"/>
          <w:lang w:val="es-MX"/>
        </w:rPr>
        <w:t>confidenciales</w:t>
      </w:r>
      <w:r w:rsidRPr="00A5242B">
        <w:rPr>
          <w:rFonts w:ascii="Palatino Linotype" w:eastAsiaTheme="minorEastAsia" w:hAnsi="Palatino Linotype" w:cs="Arial"/>
          <w:i/>
          <w:sz w:val="24"/>
          <w:szCs w:val="24"/>
          <w:lang w:val="es-MX"/>
        </w:rPr>
        <w:t>, será elaborada por los sujetos obligados, previo pago de los costos de reproducción, a través de sus áreas y deberá ser aprobada por su Comité de Transparencia.</w:t>
      </w:r>
    </w:p>
    <w:p w:rsidR="004B0E6A" w:rsidRPr="00A5242B" w:rsidRDefault="004B0E6A" w:rsidP="00A5242B">
      <w:pPr>
        <w:shd w:val="clear" w:color="auto" w:fill="FFFFFF"/>
        <w:spacing w:after="0" w:line="360" w:lineRule="auto"/>
        <w:ind w:left="567" w:right="567"/>
        <w:jc w:val="both"/>
        <w:rPr>
          <w:rFonts w:ascii="Palatino Linotype" w:eastAsiaTheme="minorEastAsia" w:hAnsi="Palatino Linotype" w:cs="Arial"/>
          <w:i/>
          <w:sz w:val="24"/>
          <w:szCs w:val="24"/>
          <w:lang w:val="es-MX"/>
        </w:rPr>
      </w:pPr>
      <w:r w:rsidRPr="00A5242B">
        <w:rPr>
          <w:rFonts w:ascii="Palatino Linotype" w:eastAsiaTheme="minorEastAsia" w:hAnsi="Palatino Linotype" w:cs="Arial"/>
          <w:b/>
          <w:i/>
          <w:sz w:val="24"/>
          <w:szCs w:val="24"/>
          <w:lang w:val="es-MX"/>
        </w:rPr>
        <w:t>Quincuagésimo séptimo</w:t>
      </w:r>
      <w:r w:rsidRPr="00A5242B">
        <w:rPr>
          <w:rFonts w:ascii="Palatino Linotype" w:eastAsiaTheme="minorEastAsia" w:hAnsi="Palatino Linotype" w:cs="Arial"/>
          <w:i/>
          <w:sz w:val="24"/>
          <w:szCs w:val="24"/>
          <w:lang w:val="es-MX"/>
        </w:rPr>
        <w:t>. Se considera, en principio, como información pública y no podrá omitirse de las  versiones públicas la siguiente:</w:t>
      </w:r>
    </w:p>
    <w:p w:rsidR="004B0E6A" w:rsidRPr="00A5242B" w:rsidRDefault="004B0E6A" w:rsidP="00A5242B">
      <w:pPr>
        <w:shd w:val="clear" w:color="auto" w:fill="FFFFFF"/>
        <w:spacing w:after="0" w:line="360" w:lineRule="auto"/>
        <w:ind w:left="567" w:right="567"/>
        <w:jc w:val="both"/>
        <w:rPr>
          <w:rFonts w:ascii="Palatino Linotype" w:eastAsiaTheme="minorEastAsia" w:hAnsi="Palatino Linotype" w:cs="Arial"/>
          <w:i/>
          <w:sz w:val="24"/>
          <w:szCs w:val="24"/>
          <w:lang w:val="es-MX"/>
        </w:rPr>
      </w:pPr>
      <w:r w:rsidRPr="00A5242B">
        <w:rPr>
          <w:rFonts w:ascii="Palatino Linotype" w:eastAsiaTheme="minorEastAsia" w:hAnsi="Palatino Linotype" w:cs="Arial"/>
          <w:i/>
          <w:sz w:val="24"/>
          <w:szCs w:val="24"/>
          <w:lang w:val="es-MX"/>
        </w:rPr>
        <w:t>I.        La relativa a las Obligaciones de Transparencia que contempla el Título V de la Ley General y las demás disposiciones legales aplicables;</w:t>
      </w:r>
    </w:p>
    <w:p w:rsidR="004B0E6A" w:rsidRPr="00A5242B" w:rsidRDefault="004B0E6A" w:rsidP="00A5242B">
      <w:pPr>
        <w:shd w:val="clear" w:color="auto" w:fill="FFFFFF"/>
        <w:spacing w:after="0" w:line="360" w:lineRule="auto"/>
        <w:ind w:left="567" w:right="567"/>
        <w:jc w:val="both"/>
        <w:rPr>
          <w:rFonts w:ascii="Palatino Linotype" w:eastAsiaTheme="minorEastAsia" w:hAnsi="Palatino Linotype" w:cs="Arial"/>
          <w:i/>
          <w:sz w:val="24"/>
          <w:szCs w:val="24"/>
          <w:lang w:val="es-MX"/>
        </w:rPr>
      </w:pPr>
      <w:r w:rsidRPr="00A5242B">
        <w:rPr>
          <w:rFonts w:ascii="Palatino Linotype" w:eastAsiaTheme="minorEastAsia" w:hAnsi="Palatino Linotype" w:cs="Arial"/>
          <w:i/>
          <w:sz w:val="24"/>
          <w:szCs w:val="24"/>
          <w:lang w:val="es-MX"/>
        </w:rPr>
        <w:lastRenderedPageBreak/>
        <w:t>II.       El nombre de los servidores públicos en los documentos, y sus firmas autógrafas, cuando sean utilizados en el ejercicio de las facultades conferidas para el desempeño del servicio público, y</w:t>
      </w:r>
    </w:p>
    <w:p w:rsidR="004B0E6A" w:rsidRPr="00A5242B" w:rsidRDefault="004B0E6A" w:rsidP="00A5242B">
      <w:pPr>
        <w:shd w:val="clear" w:color="auto" w:fill="FFFFFF"/>
        <w:spacing w:after="0" w:line="360" w:lineRule="auto"/>
        <w:ind w:left="567" w:right="567"/>
        <w:jc w:val="both"/>
        <w:rPr>
          <w:rFonts w:ascii="Palatino Linotype" w:eastAsiaTheme="minorEastAsia" w:hAnsi="Palatino Linotype" w:cs="Arial"/>
          <w:i/>
          <w:sz w:val="24"/>
          <w:szCs w:val="24"/>
          <w:lang w:val="es-ES_tradnl" w:eastAsia="es-ES"/>
        </w:rPr>
      </w:pPr>
      <w:r w:rsidRPr="00A5242B">
        <w:rPr>
          <w:rFonts w:ascii="Palatino Linotype" w:eastAsiaTheme="minorEastAsia"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4B0E6A" w:rsidRPr="00A5242B" w:rsidRDefault="004B0E6A" w:rsidP="00A5242B">
      <w:pPr>
        <w:shd w:val="clear" w:color="auto" w:fill="FFFFFF"/>
        <w:spacing w:after="0" w:line="360" w:lineRule="auto"/>
        <w:ind w:left="567" w:right="567"/>
        <w:jc w:val="both"/>
        <w:rPr>
          <w:rFonts w:ascii="Palatino Linotype" w:eastAsiaTheme="minorEastAsia" w:hAnsi="Palatino Linotype" w:cs="Arial"/>
          <w:i/>
          <w:sz w:val="24"/>
          <w:szCs w:val="24"/>
          <w:lang w:val="es-ES_tradnl" w:eastAsia="es-ES"/>
        </w:rPr>
      </w:pPr>
      <w:r w:rsidRPr="00A5242B">
        <w:rPr>
          <w:rFonts w:ascii="Palatino Linotype" w:eastAsiaTheme="minorEastAsia"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4B0E6A" w:rsidRDefault="004B0E6A" w:rsidP="00A5242B">
      <w:pPr>
        <w:shd w:val="clear" w:color="auto" w:fill="FFFFFF"/>
        <w:spacing w:after="0" w:line="360" w:lineRule="auto"/>
        <w:ind w:left="567" w:right="567"/>
        <w:jc w:val="both"/>
        <w:rPr>
          <w:rFonts w:ascii="Palatino Linotype" w:eastAsiaTheme="minorEastAsia" w:hAnsi="Palatino Linotype" w:cs="Arial"/>
          <w:i/>
          <w:sz w:val="24"/>
          <w:szCs w:val="24"/>
          <w:lang w:val="es-ES_tradnl" w:eastAsia="es-ES"/>
        </w:rPr>
      </w:pPr>
      <w:r w:rsidRPr="00A5242B">
        <w:rPr>
          <w:rFonts w:ascii="Palatino Linotype" w:eastAsiaTheme="minorEastAsia" w:hAnsi="Palatino Linotype" w:cs="Arial"/>
          <w:b/>
          <w:i/>
          <w:sz w:val="24"/>
          <w:szCs w:val="24"/>
          <w:lang w:val="es-ES_tradnl" w:eastAsia="es-ES"/>
        </w:rPr>
        <w:t>Quincuagésimo octavo.</w:t>
      </w:r>
      <w:r w:rsidRPr="00A5242B">
        <w:rPr>
          <w:rFonts w:ascii="Palatino Linotype" w:eastAsiaTheme="minorEastAsia"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A5242B" w:rsidRPr="00A5242B" w:rsidRDefault="00A5242B" w:rsidP="00A5242B">
      <w:pPr>
        <w:shd w:val="clear" w:color="auto" w:fill="FFFFFF"/>
        <w:spacing w:after="0" w:line="360" w:lineRule="auto"/>
        <w:ind w:left="567" w:right="567"/>
        <w:jc w:val="both"/>
        <w:rPr>
          <w:rFonts w:ascii="Palatino Linotype" w:eastAsiaTheme="minorEastAsia" w:hAnsi="Palatino Linotype" w:cs="Arial"/>
          <w:i/>
          <w:sz w:val="24"/>
          <w:szCs w:val="24"/>
          <w:lang w:val="es-ES_tradnl" w:eastAsia="es-ES"/>
        </w:rPr>
      </w:pPr>
    </w:p>
    <w:p w:rsidR="004B0E6A" w:rsidRPr="00A5242B" w:rsidRDefault="004B0E6A" w:rsidP="00A5242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eastAsia="es-MX"/>
        </w:rPr>
      </w:pPr>
      <w:r w:rsidRPr="00A5242B">
        <w:rPr>
          <w:rFonts w:ascii="Palatino Linotype" w:eastAsiaTheme="minorEastAsia"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w:t>
      </w:r>
      <w:r w:rsidRPr="00A5242B">
        <w:rPr>
          <w:rFonts w:ascii="Palatino Linotype" w:eastAsiaTheme="minorEastAsia" w:hAnsi="Palatino Linotype" w:cs="Arial"/>
          <w:sz w:val="24"/>
          <w:szCs w:val="24"/>
          <w:lang w:val="es-ES_tradnl" w:eastAsia="es-ES"/>
        </w:rPr>
        <w:lastRenderedPageBreak/>
        <w:t xml:space="preserve">siempre por un número impar y que no debe de existir dependencia jerárquica entre sus integrantes. Cualquier otra composición del Comité puede generar vicios de legalidad de origen en el acto que restringe un derecho humano. </w:t>
      </w:r>
    </w:p>
    <w:p w:rsidR="004B0E6A" w:rsidRPr="00A5242B" w:rsidRDefault="004B0E6A" w:rsidP="00A5242B">
      <w:pPr>
        <w:autoSpaceDE w:val="0"/>
        <w:autoSpaceDN w:val="0"/>
        <w:adjustRightInd w:val="0"/>
        <w:spacing w:after="0" w:line="360" w:lineRule="auto"/>
        <w:ind w:right="50"/>
        <w:contextualSpacing/>
        <w:jc w:val="both"/>
        <w:rPr>
          <w:rFonts w:ascii="Palatino Linotype" w:eastAsia="Calibri" w:hAnsi="Palatino Linotype" w:cs="Arial"/>
          <w:sz w:val="24"/>
          <w:szCs w:val="24"/>
          <w:lang w:eastAsia="es-MX"/>
        </w:rPr>
      </w:pPr>
    </w:p>
    <w:p w:rsidR="004B0E6A" w:rsidRPr="00A5242B" w:rsidRDefault="004B0E6A" w:rsidP="00A5242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eastAsia="es-MX"/>
        </w:rPr>
      </w:pPr>
      <w:r w:rsidRPr="00A5242B">
        <w:rPr>
          <w:rFonts w:ascii="Palatino Linotype" w:eastAsiaTheme="minorEastAsia" w:hAnsi="Palatino Linotype"/>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4B0E6A" w:rsidRPr="00A5242B" w:rsidRDefault="004B0E6A" w:rsidP="00A5242B">
      <w:pPr>
        <w:spacing w:after="0" w:line="360" w:lineRule="auto"/>
        <w:ind w:left="720"/>
        <w:contextualSpacing/>
        <w:rPr>
          <w:rFonts w:ascii="Palatino Linotype" w:eastAsia="Calibri" w:hAnsi="Palatino Linotype" w:cs="Arial"/>
          <w:sz w:val="24"/>
          <w:szCs w:val="24"/>
          <w:lang w:eastAsia="es-MX"/>
        </w:rPr>
      </w:pPr>
    </w:p>
    <w:p w:rsidR="004B0E6A" w:rsidRPr="00A5242B" w:rsidRDefault="004B0E6A" w:rsidP="00A5242B">
      <w:pPr>
        <w:keepNext/>
        <w:keepLines/>
        <w:numPr>
          <w:ilvl w:val="0"/>
          <w:numId w:val="33"/>
        </w:numPr>
        <w:spacing w:before="40" w:after="0" w:line="360" w:lineRule="auto"/>
        <w:ind w:left="1134" w:firstLine="0"/>
        <w:outlineLvl w:val="2"/>
        <w:rPr>
          <w:rFonts w:ascii="Palatino Linotype" w:eastAsiaTheme="majorEastAsia" w:hAnsi="Palatino Linotype" w:cstheme="majorBidi"/>
          <w:b/>
          <w:sz w:val="24"/>
          <w:szCs w:val="24"/>
          <w:lang w:val="es-ES_tradnl" w:eastAsia="es-ES"/>
        </w:rPr>
      </w:pPr>
      <w:bookmarkStart w:id="48" w:name="_Toc486509925"/>
      <w:r w:rsidRPr="00A5242B">
        <w:rPr>
          <w:rFonts w:ascii="Palatino Linotype" w:eastAsiaTheme="majorEastAsia" w:hAnsi="Palatino Linotype" w:cstheme="majorBidi"/>
          <w:b/>
          <w:sz w:val="24"/>
          <w:szCs w:val="24"/>
          <w:lang w:val="es-ES_tradnl" w:eastAsia="es-ES"/>
        </w:rPr>
        <w:t xml:space="preserve"> </w:t>
      </w:r>
      <w:bookmarkStart w:id="49" w:name="_Toc487025375"/>
      <w:bookmarkStart w:id="50" w:name="_Toc493790443"/>
      <w:bookmarkStart w:id="51" w:name="_Toc495606563"/>
      <w:bookmarkStart w:id="52" w:name="_Toc497297053"/>
      <w:bookmarkStart w:id="53" w:name="_Toc498503761"/>
      <w:bookmarkStart w:id="54" w:name="_Toc499201881"/>
      <w:bookmarkStart w:id="55" w:name="_Toc520982421"/>
      <w:r w:rsidRPr="00A5242B">
        <w:rPr>
          <w:rFonts w:ascii="Palatino Linotype" w:eastAsiaTheme="majorEastAsia" w:hAnsi="Palatino Linotype" w:cstheme="majorBidi"/>
          <w:b/>
          <w:sz w:val="24"/>
          <w:szCs w:val="24"/>
          <w:lang w:val="es-ES_tradnl" w:eastAsia="es-ES"/>
        </w:rPr>
        <w:t>Requisitos de fondo del acuerdo de clasificación</w:t>
      </w:r>
      <w:bookmarkEnd w:id="48"/>
      <w:bookmarkEnd w:id="49"/>
      <w:bookmarkEnd w:id="50"/>
      <w:bookmarkEnd w:id="51"/>
      <w:bookmarkEnd w:id="52"/>
      <w:bookmarkEnd w:id="53"/>
      <w:bookmarkEnd w:id="54"/>
      <w:bookmarkEnd w:id="55"/>
    </w:p>
    <w:p w:rsidR="004B0E6A" w:rsidRPr="00A5242B" w:rsidRDefault="004B0E6A" w:rsidP="00A5242B">
      <w:pPr>
        <w:spacing w:after="0" w:line="360" w:lineRule="auto"/>
        <w:ind w:left="720"/>
        <w:contextualSpacing/>
        <w:rPr>
          <w:rFonts w:ascii="Palatino Linotype" w:eastAsia="Calibri" w:hAnsi="Palatino Linotype" w:cs="Arial"/>
          <w:sz w:val="24"/>
          <w:szCs w:val="24"/>
          <w:lang w:eastAsia="es-MX"/>
        </w:rPr>
      </w:pPr>
    </w:p>
    <w:p w:rsidR="004B0E6A" w:rsidRPr="00A5242B" w:rsidRDefault="004B0E6A" w:rsidP="00A5242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eastAsia="es-MX"/>
        </w:rPr>
      </w:pPr>
      <w:r w:rsidRPr="00A5242B">
        <w:rPr>
          <w:rFonts w:ascii="Palatino Linotype" w:eastAsiaTheme="minorEastAsia" w:hAnsi="Palatino Linotype" w:cs="Arial"/>
          <w:sz w:val="24"/>
          <w:szCs w:val="24"/>
          <w:lang w:val="es-ES_tradnl"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4B0E6A" w:rsidRPr="00A5242B" w:rsidRDefault="004B0E6A" w:rsidP="00A5242B">
      <w:pPr>
        <w:tabs>
          <w:tab w:val="left" w:pos="426"/>
        </w:tabs>
        <w:autoSpaceDE w:val="0"/>
        <w:autoSpaceDN w:val="0"/>
        <w:adjustRightInd w:val="0"/>
        <w:spacing w:after="0" w:line="360" w:lineRule="auto"/>
        <w:ind w:left="567" w:right="567"/>
        <w:jc w:val="both"/>
        <w:rPr>
          <w:rFonts w:ascii="Palatino Linotype" w:eastAsiaTheme="minorEastAsia" w:hAnsi="Palatino Linotype" w:cs="Arial"/>
          <w:i/>
          <w:sz w:val="24"/>
          <w:szCs w:val="24"/>
          <w:lang w:val="es-ES_tradnl" w:eastAsia="es-ES"/>
        </w:rPr>
      </w:pPr>
      <w:r w:rsidRPr="00A5242B">
        <w:rPr>
          <w:rFonts w:ascii="Palatino Linotype" w:eastAsiaTheme="minorEastAsia" w:hAnsi="Palatino Linotype" w:cs="Bookman Old Style,Bold"/>
          <w:b/>
          <w:bCs/>
          <w:i/>
          <w:sz w:val="24"/>
          <w:szCs w:val="24"/>
          <w:lang w:eastAsia="es-ES"/>
        </w:rPr>
        <w:t xml:space="preserve">Artículo 131. </w:t>
      </w:r>
      <w:r w:rsidRPr="00A5242B">
        <w:rPr>
          <w:rFonts w:ascii="Palatino Linotype" w:eastAsiaTheme="minorEastAsia" w:hAnsi="Palatino Linotype" w:cs="Bookman Old Style"/>
          <w:i/>
          <w:sz w:val="24"/>
          <w:szCs w:val="24"/>
          <w:lang w:eastAsia="es-ES"/>
        </w:rPr>
        <w:t xml:space="preserve">La carga de la prueba para justificar toda negativa de acceso a la información, por actualizarse cualquiera de los supuestos de clasificación previstos en esta Ley corresponderá a los sujetos obligados; </w:t>
      </w:r>
      <w:r w:rsidRPr="00A5242B">
        <w:rPr>
          <w:rFonts w:ascii="Palatino Linotype" w:eastAsiaTheme="minorEastAsia" w:hAnsi="Palatino Linotype" w:cs="Bookman Old Style"/>
          <w:b/>
          <w:i/>
          <w:sz w:val="24"/>
          <w:szCs w:val="24"/>
          <w:lang w:eastAsia="es-ES"/>
        </w:rPr>
        <w:t xml:space="preserve">en tal caso deberá </w:t>
      </w:r>
      <w:r w:rsidRPr="00A5242B">
        <w:rPr>
          <w:rFonts w:ascii="Palatino Linotype" w:eastAsiaTheme="minorEastAsia" w:hAnsi="Palatino Linotype" w:cs="Bookman Old Style"/>
          <w:b/>
          <w:i/>
          <w:sz w:val="24"/>
          <w:szCs w:val="24"/>
          <w:lang w:eastAsia="es-ES"/>
        </w:rPr>
        <w:lastRenderedPageBreak/>
        <w:t>fundar y motivar debidamente la clasificación de la información,</w:t>
      </w:r>
      <w:r w:rsidRPr="00A5242B">
        <w:rPr>
          <w:rFonts w:ascii="Palatino Linotype" w:eastAsiaTheme="minorEastAsia" w:hAnsi="Palatino Linotype" w:cs="Bookman Old Style"/>
          <w:i/>
          <w:sz w:val="24"/>
          <w:szCs w:val="24"/>
          <w:lang w:eastAsia="es-ES"/>
        </w:rPr>
        <w:t xml:space="preserve"> de conformidad con lo previsto en la presente Ley.</w:t>
      </w:r>
    </w:p>
    <w:p w:rsidR="004B0E6A" w:rsidRPr="00A5242B" w:rsidRDefault="004B0E6A" w:rsidP="00A5242B">
      <w:pPr>
        <w:autoSpaceDE w:val="0"/>
        <w:autoSpaceDN w:val="0"/>
        <w:adjustRightInd w:val="0"/>
        <w:spacing w:after="0" w:line="360" w:lineRule="auto"/>
        <w:ind w:right="50"/>
        <w:contextualSpacing/>
        <w:jc w:val="both"/>
        <w:rPr>
          <w:rFonts w:ascii="Palatino Linotype" w:eastAsiaTheme="minorEastAsia" w:hAnsi="Palatino Linotype" w:cs="Arial"/>
          <w:sz w:val="24"/>
          <w:szCs w:val="24"/>
          <w:lang w:val="es-ES_tradnl" w:eastAsia="es-ES"/>
        </w:rPr>
      </w:pPr>
    </w:p>
    <w:p w:rsidR="004B0E6A" w:rsidRPr="00A5242B" w:rsidRDefault="004B0E6A" w:rsidP="00A5242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eastAsia="es-MX"/>
        </w:rPr>
      </w:pPr>
      <w:r w:rsidRPr="00A5242B">
        <w:rPr>
          <w:rFonts w:ascii="Palatino Linotype" w:eastAsiaTheme="minorEastAsia" w:hAnsi="Palatino Linotype"/>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B0E6A" w:rsidRPr="00A5242B" w:rsidRDefault="004B0E6A" w:rsidP="00A5242B">
      <w:pPr>
        <w:autoSpaceDE w:val="0"/>
        <w:autoSpaceDN w:val="0"/>
        <w:adjustRightInd w:val="0"/>
        <w:spacing w:after="0" w:line="360" w:lineRule="auto"/>
        <w:ind w:right="50"/>
        <w:contextualSpacing/>
        <w:jc w:val="both"/>
        <w:rPr>
          <w:rFonts w:ascii="Palatino Linotype" w:eastAsia="Calibri" w:hAnsi="Palatino Linotype" w:cs="Arial"/>
          <w:sz w:val="24"/>
          <w:szCs w:val="24"/>
          <w:lang w:eastAsia="es-MX"/>
        </w:rPr>
      </w:pPr>
    </w:p>
    <w:p w:rsidR="004B0E6A" w:rsidRPr="00A5242B" w:rsidRDefault="004B0E6A" w:rsidP="00A5242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eastAsia="es-MX"/>
        </w:rPr>
      </w:pPr>
      <w:r w:rsidRPr="00A5242B">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A5242B" w:rsidRPr="00A5242B" w:rsidRDefault="00A5242B" w:rsidP="00A5242B">
      <w:pPr>
        <w:autoSpaceDE w:val="0"/>
        <w:autoSpaceDN w:val="0"/>
        <w:adjustRightInd w:val="0"/>
        <w:spacing w:after="0" w:line="360" w:lineRule="auto"/>
        <w:ind w:right="50"/>
        <w:contextualSpacing/>
        <w:jc w:val="both"/>
        <w:rPr>
          <w:rFonts w:ascii="Palatino Linotype" w:eastAsia="Calibri" w:hAnsi="Palatino Linotype" w:cs="Arial"/>
          <w:sz w:val="24"/>
          <w:szCs w:val="24"/>
          <w:lang w:eastAsia="es-MX"/>
        </w:rPr>
      </w:pPr>
    </w:p>
    <w:p w:rsidR="004B0E6A" w:rsidRPr="00A5242B" w:rsidRDefault="004B0E6A" w:rsidP="00A5242B">
      <w:pPr>
        <w:spacing w:after="0" w:line="360" w:lineRule="auto"/>
        <w:ind w:left="567" w:right="618"/>
        <w:contextualSpacing/>
        <w:jc w:val="both"/>
        <w:rPr>
          <w:rFonts w:ascii="Palatino Linotype" w:eastAsiaTheme="minorEastAsia" w:hAnsi="Palatino Linotype" w:cs="Arial"/>
          <w:i/>
          <w:sz w:val="24"/>
          <w:szCs w:val="24"/>
          <w:lang w:val="es-ES_tradnl" w:eastAsia="es-ES"/>
        </w:rPr>
      </w:pPr>
      <w:r w:rsidRPr="00A5242B">
        <w:rPr>
          <w:rFonts w:ascii="Palatino Linotype" w:eastAsiaTheme="minorEastAsia" w:hAnsi="Palatino Linotype" w:cs="Arial"/>
          <w:b/>
          <w:i/>
          <w:sz w:val="24"/>
          <w:szCs w:val="24"/>
          <w:lang w:val="es-ES_tradnl" w:eastAsia="es-ES"/>
        </w:rPr>
        <w:t>FUNDAMENTACIÓN Y MOTIVACIÓN.</w:t>
      </w:r>
      <w:r w:rsidRPr="00A5242B">
        <w:rPr>
          <w:rFonts w:ascii="Palatino Linotype" w:eastAsiaTheme="minorEastAsia" w:hAnsi="Palatino Linotype" w:cs="Arial"/>
          <w:i/>
          <w:sz w:val="24"/>
          <w:szCs w:val="24"/>
          <w:lang w:val="es-ES_tradnl" w:eastAsia="es-ES"/>
        </w:rPr>
        <w:t xml:space="preserve"> La </w:t>
      </w:r>
      <w:r w:rsidRPr="00A5242B">
        <w:rPr>
          <w:rFonts w:ascii="Palatino Linotype" w:eastAsiaTheme="minorEastAsia"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5242B">
        <w:rPr>
          <w:rFonts w:ascii="Palatino Linotype" w:eastAsiaTheme="minorEastAsia" w:hAnsi="Palatino Linotype" w:cs="Arial"/>
          <w:i/>
          <w:sz w:val="24"/>
          <w:szCs w:val="24"/>
          <w:lang w:val="es-ES_tradnl" w:eastAsia="es-ES"/>
        </w:rPr>
        <w:t>.</w:t>
      </w:r>
    </w:p>
    <w:p w:rsidR="004B0E6A" w:rsidRPr="00A5242B" w:rsidRDefault="004B0E6A" w:rsidP="00A5242B">
      <w:pPr>
        <w:spacing w:after="0" w:line="360" w:lineRule="auto"/>
        <w:ind w:left="567" w:right="618"/>
        <w:contextualSpacing/>
        <w:jc w:val="both"/>
        <w:rPr>
          <w:rFonts w:ascii="Palatino Linotype" w:eastAsiaTheme="minorEastAsia" w:hAnsi="Palatino Linotype" w:cs="Arial"/>
          <w:i/>
          <w:sz w:val="24"/>
          <w:szCs w:val="24"/>
          <w:lang w:val="es-ES_tradnl" w:eastAsia="es-ES"/>
        </w:rPr>
      </w:pPr>
      <w:r w:rsidRPr="00A5242B">
        <w:rPr>
          <w:rFonts w:ascii="Palatino Linotype" w:eastAsiaTheme="minorEastAsia" w:hAnsi="Palatino Linotype" w:cs="Arial"/>
          <w:i/>
          <w:sz w:val="24"/>
          <w:szCs w:val="24"/>
          <w:lang w:val="es-ES_tradnl" w:eastAsia="es-ES"/>
        </w:rPr>
        <w:t>SEGUNDO TRIBUNAL COLEGIADO DEL SEXTO CIRCUITO.</w:t>
      </w:r>
    </w:p>
    <w:p w:rsidR="004B0E6A" w:rsidRPr="00A5242B" w:rsidRDefault="004B0E6A" w:rsidP="00A5242B">
      <w:pPr>
        <w:spacing w:after="0" w:line="360" w:lineRule="auto"/>
        <w:ind w:left="567" w:right="618"/>
        <w:contextualSpacing/>
        <w:jc w:val="both"/>
        <w:rPr>
          <w:rFonts w:ascii="Palatino Linotype" w:eastAsiaTheme="minorEastAsia" w:hAnsi="Palatino Linotype" w:cs="Arial"/>
          <w:i/>
          <w:sz w:val="24"/>
          <w:szCs w:val="24"/>
          <w:lang w:val="es-ES_tradnl" w:eastAsia="es-ES"/>
        </w:rPr>
      </w:pPr>
      <w:r w:rsidRPr="00A5242B">
        <w:rPr>
          <w:rFonts w:ascii="Palatino Linotype" w:eastAsiaTheme="minorEastAsia"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4B0E6A" w:rsidRPr="00A5242B" w:rsidRDefault="004B0E6A" w:rsidP="00A5242B">
      <w:pPr>
        <w:spacing w:after="0" w:line="360" w:lineRule="auto"/>
        <w:ind w:left="567" w:right="618"/>
        <w:contextualSpacing/>
        <w:jc w:val="both"/>
        <w:rPr>
          <w:rFonts w:ascii="Palatino Linotype" w:eastAsiaTheme="minorEastAsia" w:hAnsi="Palatino Linotype" w:cs="Arial"/>
          <w:i/>
          <w:sz w:val="24"/>
          <w:szCs w:val="24"/>
          <w:lang w:val="es-ES_tradnl" w:eastAsia="es-ES"/>
        </w:rPr>
      </w:pPr>
      <w:r w:rsidRPr="00A5242B">
        <w:rPr>
          <w:rFonts w:ascii="Palatino Linotype" w:eastAsiaTheme="minorEastAsia" w:hAnsi="Palatino Linotype" w:cs="Arial"/>
          <w:i/>
          <w:sz w:val="24"/>
          <w:szCs w:val="24"/>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A5242B">
        <w:rPr>
          <w:rFonts w:ascii="Palatino Linotype" w:eastAsiaTheme="minorEastAsia" w:hAnsi="Palatino Linotype" w:cs="Arial"/>
          <w:i/>
          <w:sz w:val="24"/>
          <w:szCs w:val="24"/>
          <w:lang w:val="es-ES_tradnl" w:eastAsia="es-ES"/>
        </w:rPr>
        <w:t>Esponda</w:t>
      </w:r>
      <w:proofErr w:type="spellEnd"/>
      <w:r w:rsidRPr="00A5242B">
        <w:rPr>
          <w:rFonts w:ascii="Palatino Linotype" w:eastAsiaTheme="minorEastAsia" w:hAnsi="Palatino Linotype" w:cs="Arial"/>
          <w:i/>
          <w:sz w:val="24"/>
          <w:szCs w:val="24"/>
          <w:lang w:val="es-ES_tradnl" w:eastAsia="es-ES"/>
        </w:rPr>
        <w:t xml:space="preserve"> Rincón.</w:t>
      </w:r>
    </w:p>
    <w:p w:rsidR="004B0E6A" w:rsidRPr="00A5242B" w:rsidRDefault="004B0E6A" w:rsidP="00A5242B">
      <w:pPr>
        <w:spacing w:after="0" w:line="360" w:lineRule="auto"/>
        <w:ind w:left="567" w:right="618"/>
        <w:contextualSpacing/>
        <w:jc w:val="both"/>
        <w:rPr>
          <w:rFonts w:ascii="Palatino Linotype" w:eastAsiaTheme="minorEastAsia" w:hAnsi="Palatino Linotype" w:cs="Arial"/>
          <w:i/>
          <w:sz w:val="24"/>
          <w:szCs w:val="24"/>
          <w:lang w:val="es-ES_tradnl" w:eastAsia="es-ES"/>
        </w:rPr>
      </w:pPr>
      <w:r w:rsidRPr="00A5242B">
        <w:rPr>
          <w:rFonts w:ascii="Palatino Linotype" w:eastAsiaTheme="minorEastAsia" w:hAnsi="Palatino Linotype" w:cs="Arial"/>
          <w:i/>
          <w:sz w:val="24"/>
          <w:szCs w:val="24"/>
          <w:lang w:val="es-ES_tradnl" w:eastAsia="es-ES"/>
        </w:rPr>
        <w:t xml:space="preserve">Amparo en revisión 333/88. </w:t>
      </w:r>
      <w:proofErr w:type="spellStart"/>
      <w:r w:rsidRPr="00A5242B">
        <w:rPr>
          <w:rFonts w:ascii="Palatino Linotype" w:eastAsiaTheme="minorEastAsia" w:hAnsi="Palatino Linotype" w:cs="Arial"/>
          <w:i/>
          <w:sz w:val="24"/>
          <w:szCs w:val="24"/>
          <w:lang w:val="es-ES_tradnl" w:eastAsia="es-ES"/>
        </w:rPr>
        <w:t>Adilia</w:t>
      </w:r>
      <w:proofErr w:type="spellEnd"/>
      <w:r w:rsidRPr="00A5242B">
        <w:rPr>
          <w:rFonts w:ascii="Palatino Linotype" w:eastAsiaTheme="minorEastAsia" w:hAnsi="Palatino Linotype" w:cs="Arial"/>
          <w:i/>
          <w:sz w:val="24"/>
          <w:szCs w:val="24"/>
          <w:lang w:val="es-ES_tradnl" w:eastAsia="es-ES"/>
        </w:rPr>
        <w:t xml:space="preserve"> Romero. 26 de octubre de 1988. Unanimidad de votos. Ponente: Arnoldo Nájera Virgen. Secretario: Enrique Crispín Campos Ramírez.</w:t>
      </w:r>
    </w:p>
    <w:p w:rsidR="004B0E6A" w:rsidRPr="00A5242B" w:rsidRDefault="004B0E6A" w:rsidP="00A5242B">
      <w:pPr>
        <w:spacing w:after="0" w:line="360" w:lineRule="auto"/>
        <w:ind w:left="567" w:right="618"/>
        <w:contextualSpacing/>
        <w:jc w:val="both"/>
        <w:rPr>
          <w:rFonts w:ascii="Palatino Linotype" w:eastAsiaTheme="minorEastAsia" w:hAnsi="Palatino Linotype" w:cs="Arial"/>
          <w:i/>
          <w:sz w:val="24"/>
          <w:szCs w:val="24"/>
          <w:lang w:val="es-ES_tradnl" w:eastAsia="es-ES"/>
        </w:rPr>
      </w:pPr>
      <w:r w:rsidRPr="00A5242B">
        <w:rPr>
          <w:rFonts w:ascii="Palatino Linotype" w:eastAsiaTheme="minorEastAsia"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A5242B">
        <w:rPr>
          <w:rFonts w:ascii="Palatino Linotype" w:eastAsiaTheme="minorEastAsia" w:hAnsi="Palatino Linotype" w:cs="Arial"/>
          <w:i/>
          <w:sz w:val="24"/>
          <w:szCs w:val="24"/>
          <w:lang w:val="es-ES_tradnl" w:eastAsia="es-ES"/>
        </w:rPr>
        <w:t>Goyzueta</w:t>
      </w:r>
      <w:proofErr w:type="spellEnd"/>
      <w:r w:rsidRPr="00A5242B">
        <w:rPr>
          <w:rFonts w:ascii="Palatino Linotype" w:eastAsiaTheme="minorEastAsia" w:hAnsi="Palatino Linotype" w:cs="Arial"/>
          <w:i/>
          <w:sz w:val="24"/>
          <w:szCs w:val="24"/>
          <w:lang w:val="es-ES_tradnl" w:eastAsia="es-ES"/>
        </w:rPr>
        <w:t>. Secretario: Gonzalo Carrera Molina.</w:t>
      </w:r>
    </w:p>
    <w:p w:rsidR="004B0E6A" w:rsidRDefault="004B0E6A" w:rsidP="00A5242B">
      <w:pPr>
        <w:spacing w:after="0" w:line="360" w:lineRule="auto"/>
        <w:ind w:left="567" w:right="618"/>
        <w:contextualSpacing/>
        <w:jc w:val="both"/>
        <w:rPr>
          <w:rFonts w:ascii="Palatino Linotype" w:eastAsiaTheme="minorEastAsia" w:hAnsi="Palatino Linotype" w:cs="Arial"/>
          <w:i/>
          <w:sz w:val="24"/>
          <w:szCs w:val="24"/>
          <w:lang w:val="es-ES_tradnl" w:eastAsia="es-ES"/>
        </w:rPr>
      </w:pPr>
      <w:r w:rsidRPr="00A5242B">
        <w:rPr>
          <w:rFonts w:ascii="Palatino Linotype" w:eastAsiaTheme="minorEastAsia"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A5242B">
        <w:rPr>
          <w:rFonts w:ascii="Palatino Linotype" w:eastAsiaTheme="minorEastAsia" w:hAnsi="Palatino Linotype" w:cs="Arial"/>
          <w:i/>
          <w:sz w:val="24"/>
          <w:szCs w:val="24"/>
          <w:lang w:val="es-ES_tradnl" w:eastAsia="es-ES"/>
        </w:rPr>
        <w:t>Baigts</w:t>
      </w:r>
      <w:proofErr w:type="spellEnd"/>
      <w:r w:rsidRPr="00A5242B">
        <w:rPr>
          <w:rFonts w:ascii="Palatino Linotype" w:eastAsiaTheme="minorEastAsia" w:hAnsi="Palatino Linotype" w:cs="Arial"/>
          <w:i/>
          <w:sz w:val="24"/>
          <w:szCs w:val="24"/>
          <w:lang w:val="es-ES_tradnl" w:eastAsia="es-ES"/>
        </w:rPr>
        <w:t xml:space="preserve"> Muñoz.</w:t>
      </w:r>
    </w:p>
    <w:p w:rsidR="00A5242B" w:rsidRPr="00A5242B" w:rsidRDefault="00A5242B" w:rsidP="00A5242B">
      <w:pPr>
        <w:spacing w:after="0" w:line="360" w:lineRule="auto"/>
        <w:ind w:left="567" w:right="618"/>
        <w:contextualSpacing/>
        <w:jc w:val="both"/>
        <w:rPr>
          <w:rFonts w:ascii="Palatino Linotype" w:eastAsiaTheme="minorEastAsia" w:hAnsi="Palatino Linotype" w:cs="Arial"/>
          <w:i/>
          <w:sz w:val="24"/>
          <w:szCs w:val="24"/>
          <w:lang w:val="es-ES_tradnl" w:eastAsia="es-ES"/>
        </w:rPr>
      </w:pPr>
    </w:p>
    <w:p w:rsidR="004B0E6A" w:rsidRPr="00A5242B" w:rsidRDefault="004B0E6A" w:rsidP="00A5242B">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A5242B">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B0E6A" w:rsidRPr="00A5242B" w:rsidRDefault="004B0E6A" w:rsidP="00A5242B">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4B0E6A" w:rsidRPr="00A5242B" w:rsidRDefault="004B0E6A" w:rsidP="00A5242B">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A5242B">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A5242B">
        <w:rPr>
          <w:rFonts w:ascii="Palatino Linotype" w:eastAsia="MS Mincho" w:hAnsi="Palatino Linotype" w:cs="Times New Roman"/>
          <w:color w:val="000000"/>
          <w:sz w:val="24"/>
          <w:szCs w:val="24"/>
          <w:lang w:val="es-ES_tradnl" w:eastAsia="es-ES"/>
        </w:rPr>
        <w:t xml:space="preserve">por ejemplo, si una documental de naturaleza pública como lo es la nómina general, si bien el dato de sus remuneraciones es eminentemente público, </w:t>
      </w:r>
      <w:r w:rsidRPr="00A5242B">
        <w:rPr>
          <w:rFonts w:ascii="Palatino Linotype" w:eastAsia="MS Mincho" w:hAnsi="Palatino Linotype" w:cs="Times New Roman"/>
          <w:color w:val="000000"/>
          <w:sz w:val="24"/>
          <w:szCs w:val="24"/>
          <w:lang w:val="es-ES_tradnl" w:eastAsia="es-ES"/>
        </w:rPr>
        <w:lastRenderedPageBreak/>
        <w:t>no así todos los datos contenidos en dicho documento que son datos personales</w:t>
      </w:r>
      <w:r w:rsidRPr="00A5242B">
        <w:rPr>
          <w:rFonts w:ascii="Palatino Linotype" w:eastAsia="MS Mincho" w:hAnsi="Palatino Linotype" w:cs="Times New Roman"/>
          <w:color w:val="000000"/>
          <w:sz w:val="24"/>
          <w:szCs w:val="24"/>
          <w:lang w:val="es-ES_tradnl" w:eastAsia="es-ES"/>
        </w:rPr>
        <w:footnoteReference w:id="6"/>
      </w:r>
      <w:r w:rsidRPr="00A5242B">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w:t>
      </w:r>
    </w:p>
    <w:p w:rsidR="004B0E6A" w:rsidRPr="00A5242B" w:rsidRDefault="004B0E6A" w:rsidP="00A5242B">
      <w:pPr>
        <w:spacing w:after="0" w:line="360" w:lineRule="auto"/>
        <w:ind w:left="720"/>
        <w:contextualSpacing/>
        <w:rPr>
          <w:rFonts w:ascii="Palatino Linotype" w:eastAsia="Times New Roman" w:hAnsi="Palatino Linotype" w:cs="Arial"/>
          <w:sz w:val="24"/>
          <w:szCs w:val="24"/>
          <w:lang w:val="es-ES_tradnl" w:eastAsia="es-MX"/>
        </w:rPr>
      </w:pPr>
    </w:p>
    <w:p w:rsidR="004B0E6A" w:rsidRPr="00A5242B" w:rsidRDefault="004B0E6A" w:rsidP="00A5242B">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A5242B">
        <w:rPr>
          <w:rFonts w:ascii="Palatino Linotype" w:eastAsia="Calibri" w:hAnsi="Palatino Linotype" w:cs="Arial"/>
          <w:sz w:val="24"/>
          <w:szCs w:val="24"/>
          <w:lang w:eastAsia="es-CO"/>
        </w:rPr>
        <w:t xml:space="preserve">Por lo tanto, la entrega de documentos, en su versión pública, debe acompañarse necesariamente del Acuerdo del Comité de información que la sustente, en el que se expongan los fundamentos y razonamientos que llevaron al </w:t>
      </w:r>
      <w:r w:rsidRPr="00A5242B">
        <w:rPr>
          <w:rFonts w:ascii="Palatino Linotype" w:eastAsia="Calibri" w:hAnsi="Palatino Linotype" w:cs="Arial"/>
          <w:b/>
          <w:sz w:val="24"/>
          <w:szCs w:val="24"/>
          <w:lang w:eastAsia="es-CO"/>
        </w:rPr>
        <w:t>SUJETO OBLIGADO</w:t>
      </w:r>
      <w:r w:rsidRPr="00A5242B">
        <w:rPr>
          <w:rFonts w:ascii="Palatino Linotype" w:eastAsia="Calibri" w:hAnsi="Palatino Linotype" w:cs="Arial"/>
          <w:sz w:val="24"/>
          <w:szCs w:val="24"/>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B0E6A" w:rsidRPr="00A5242B" w:rsidRDefault="004B0E6A" w:rsidP="00A5242B">
      <w:pPr>
        <w:spacing w:after="0" w:line="360" w:lineRule="auto"/>
        <w:ind w:left="720"/>
        <w:contextualSpacing/>
        <w:rPr>
          <w:rFonts w:ascii="Palatino Linotype" w:eastAsia="Times New Roman" w:hAnsi="Palatino Linotype" w:cs="Arial"/>
          <w:sz w:val="24"/>
          <w:szCs w:val="24"/>
          <w:lang w:val="es-ES_tradnl" w:eastAsia="es-MX"/>
        </w:rPr>
      </w:pPr>
    </w:p>
    <w:p w:rsidR="004B0E6A" w:rsidRPr="00A5242B" w:rsidRDefault="004B0E6A" w:rsidP="00A5242B">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A5242B">
        <w:rPr>
          <w:rFonts w:ascii="Palatino Linotype" w:eastAsia="Times New Roman" w:hAnsi="Palatino Linotype" w:cs="Arial"/>
          <w:sz w:val="24"/>
          <w:szCs w:val="24"/>
          <w:lang w:val="es-MX"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w:t>
      </w:r>
      <w:r w:rsidRPr="00A5242B">
        <w:rPr>
          <w:rFonts w:ascii="Palatino Linotype" w:eastAsia="Times New Roman" w:hAnsi="Palatino Linotype" w:cs="Arial"/>
          <w:sz w:val="24"/>
          <w:szCs w:val="24"/>
          <w:lang w:val="es-MX" w:eastAsia="es-MX"/>
        </w:rPr>
        <w:lastRenderedPageBreak/>
        <w:t>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B0E6A" w:rsidRPr="00A5242B" w:rsidRDefault="004B0E6A" w:rsidP="00A5242B">
      <w:pPr>
        <w:spacing w:after="0" w:line="360" w:lineRule="auto"/>
        <w:ind w:left="720"/>
        <w:contextualSpacing/>
        <w:rPr>
          <w:rFonts w:ascii="Palatino Linotype" w:eastAsia="Times New Roman" w:hAnsi="Palatino Linotype" w:cs="Arial"/>
          <w:sz w:val="24"/>
          <w:szCs w:val="24"/>
          <w:lang w:val="es-ES_tradnl" w:eastAsia="es-MX"/>
        </w:rPr>
      </w:pPr>
    </w:p>
    <w:p w:rsidR="001A109E" w:rsidRDefault="004B0E6A" w:rsidP="00A5242B">
      <w:pPr>
        <w:numPr>
          <w:ilvl w:val="0"/>
          <w:numId w:val="1"/>
        </w:numPr>
        <w:tabs>
          <w:tab w:val="left" w:pos="851"/>
        </w:tabs>
        <w:spacing w:before="240" w:after="0" w:line="360" w:lineRule="auto"/>
        <w:ind w:left="0" w:right="49" w:firstLine="0"/>
        <w:contextualSpacing/>
        <w:jc w:val="both"/>
        <w:rPr>
          <w:rFonts w:ascii="Palatino Linotype" w:eastAsiaTheme="minorEastAsia" w:hAnsi="Palatino Linotype"/>
          <w:sz w:val="24"/>
          <w:szCs w:val="24"/>
          <w:lang w:eastAsia="es-ES"/>
        </w:rPr>
      </w:pPr>
      <w:r w:rsidRPr="00A5242B">
        <w:rPr>
          <w:rFonts w:ascii="Palatino Linotype" w:eastAsia="Times New Roman" w:hAnsi="Palatino Linotype" w:cs="Arial"/>
          <w:sz w:val="24"/>
          <w:szCs w:val="24"/>
          <w:lang w:val="es-MX"/>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A5242B" w:rsidRPr="00A5242B" w:rsidRDefault="00A5242B" w:rsidP="00A5242B">
      <w:pPr>
        <w:tabs>
          <w:tab w:val="left" w:pos="851"/>
        </w:tabs>
        <w:spacing w:after="0" w:line="360" w:lineRule="auto"/>
        <w:ind w:right="49"/>
        <w:contextualSpacing/>
        <w:jc w:val="both"/>
        <w:rPr>
          <w:rFonts w:ascii="Palatino Linotype" w:eastAsiaTheme="minorEastAsia" w:hAnsi="Palatino Linotype"/>
          <w:sz w:val="24"/>
          <w:szCs w:val="24"/>
          <w:lang w:eastAsia="es-ES"/>
        </w:rPr>
      </w:pPr>
    </w:p>
    <w:p w:rsidR="00F37091" w:rsidRPr="00A5242B" w:rsidRDefault="00F37091" w:rsidP="00A5242B">
      <w:pPr>
        <w:pStyle w:val="Prrafodelista"/>
        <w:numPr>
          <w:ilvl w:val="0"/>
          <w:numId w:val="1"/>
        </w:numPr>
        <w:spacing w:after="0" w:line="360" w:lineRule="auto"/>
        <w:jc w:val="both"/>
        <w:rPr>
          <w:rFonts w:ascii="Palatino Linotype" w:eastAsia="Calibri" w:hAnsi="Palatino Linotype" w:cs="Times New Roman"/>
          <w:sz w:val="24"/>
          <w:szCs w:val="24"/>
        </w:rPr>
      </w:pPr>
      <w:r w:rsidRPr="00A5242B">
        <w:rPr>
          <w:rFonts w:ascii="Palatino Linotype" w:eastAsia="Calibri" w:hAnsi="Palatino Linotype" w:cs="Times New Roman"/>
          <w:sz w:val="24"/>
          <w:szCs w:val="24"/>
        </w:rPr>
        <w:t xml:space="preserve">Por lo anteriormente expuesto y fundado este </w:t>
      </w:r>
      <w:r w:rsidRPr="00A5242B">
        <w:rPr>
          <w:rFonts w:ascii="Palatino Linotype" w:eastAsia="Calibri" w:hAnsi="Palatino Linotype" w:cs="Times New Roman"/>
          <w:b/>
          <w:sz w:val="24"/>
          <w:szCs w:val="24"/>
        </w:rPr>
        <w:t>ÓRGANO GARANTE</w:t>
      </w:r>
      <w:r w:rsidRPr="00A5242B">
        <w:rPr>
          <w:rFonts w:ascii="Palatino Linotype" w:eastAsia="Calibri" w:hAnsi="Palatino Linotype" w:cs="Times New Roman"/>
          <w:sz w:val="24"/>
          <w:szCs w:val="24"/>
        </w:rPr>
        <w:t xml:space="preserve"> emite los siguientes:</w:t>
      </w:r>
    </w:p>
    <w:bookmarkStart w:id="56" w:name="_Toc447183492"/>
    <w:bookmarkStart w:id="57" w:name="_Toc450120667"/>
    <w:p w:rsidR="00F37091" w:rsidRPr="00A5242B" w:rsidRDefault="00A5242B" w:rsidP="00A5242B">
      <w:pPr>
        <w:pStyle w:val="Prrafodelista"/>
        <w:spacing w:before="240" w:after="0" w:line="360" w:lineRule="auto"/>
        <w:ind w:left="426"/>
        <w:jc w:val="both"/>
        <w:rPr>
          <w:rFonts w:ascii="Palatino Linotype" w:hAnsi="Palatino Linotype"/>
          <w:sz w:val="24"/>
          <w:szCs w:val="24"/>
        </w:rPr>
      </w:pPr>
      <w:r>
        <w:rPr>
          <w:rFonts w:ascii="Palatino Linotype" w:hAnsi="Palatino Linotype"/>
          <w:noProof/>
          <w:sz w:val="24"/>
          <w:szCs w:val="24"/>
          <w:lang w:val="es-MX" w:eastAsia="es-MX"/>
        </w:rPr>
        <mc:AlternateContent>
          <mc:Choice Requires="wps">
            <w:drawing>
              <wp:anchor distT="0" distB="0" distL="114300" distR="114300" simplePos="0" relativeHeight="251664384" behindDoc="0" locked="0" layoutInCell="1" allowOverlap="1">
                <wp:simplePos x="0" y="0"/>
                <wp:positionH relativeFrom="column">
                  <wp:posOffset>62865</wp:posOffset>
                </wp:positionH>
                <wp:positionV relativeFrom="paragraph">
                  <wp:posOffset>206374</wp:posOffset>
                </wp:positionV>
                <wp:extent cx="5476875" cy="2752725"/>
                <wp:effectExtent l="19050" t="19050" r="28575" b="28575"/>
                <wp:wrapNone/>
                <wp:docPr id="3" name="Conector recto 3"/>
                <wp:cNvGraphicFramePr/>
                <a:graphic xmlns:a="http://schemas.openxmlformats.org/drawingml/2006/main">
                  <a:graphicData uri="http://schemas.microsoft.com/office/word/2010/wordprocessingShape">
                    <wps:wsp>
                      <wps:cNvCnPr/>
                      <wps:spPr>
                        <a:xfrm>
                          <a:off x="0" y="0"/>
                          <a:ext cx="5476875" cy="27527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C1BC12" id="Conector recto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6.25pt" to="436.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" strokecolor="#5b9bd5 [3204]" strokeweight="3pt">
                <v:stroke joinstyle="miter"/>
              </v:line>
            </w:pict>
          </mc:Fallback>
        </mc:AlternateContent>
      </w:r>
    </w:p>
    <w:p w:rsidR="00F37091" w:rsidRPr="00A5242B" w:rsidRDefault="00F37091" w:rsidP="00A5242B">
      <w:pPr>
        <w:pStyle w:val="Prrafodelista"/>
        <w:spacing w:before="240" w:after="0" w:line="360" w:lineRule="auto"/>
        <w:ind w:left="426"/>
        <w:jc w:val="both"/>
        <w:rPr>
          <w:rFonts w:ascii="Palatino Linotype" w:hAnsi="Palatino Linotype"/>
          <w:sz w:val="24"/>
          <w:szCs w:val="24"/>
        </w:rPr>
      </w:pPr>
    </w:p>
    <w:p w:rsidR="00F37091" w:rsidRPr="00A5242B" w:rsidRDefault="00F37091" w:rsidP="00A5242B">
      <w:pPr>
        <w:pStyle w:val="Prrafodelista"/>
        <w:spacing w:before="240" w:after="0" w:line="360" w:lineRule="auto"/>
        <w:ind w:left="426"/>
        <w:jc w:val="both"/>
        <w:rPr>
          <w:rFonts w:ascii="Palatino Linotype" w:hAnsi="Palatino Linotype"/>
          <w:sz w:val="24"/>
          <w:szCs w:val="24"/>
        </w:rPr>
      </w:pPr>
    </w:p>
    <w:p w:rsidR="00F37091" w:rsidRDefault="00F37091" w:rsidP="00A5242B">
      <w:pPr>
        <w:pStyle w:val="Prrafodelista"/>
        <w:spacing w:before="240" w:after="0" w:line="360" w:lineRule="auto"/>
        <w:ind w:left="426"/>
        <w:jc w:val="both"/>
        <w:rPr>
          <w:rFonts w:ascii="Palatino Linotype" w:hAnsi="Palatino Linotype"/>
          <w:sz w:val="24"/>
          <w:szCs w:val="24"/>
        </w:rPr>
      </w:pPr>
    </w:p>
    <w:p w:rsidR="00A5242B" w:rsidRDefault="00A5242B" w:rsidP="00A5242B">
      <w:pPr>
        <w:pStyle w:val="Prrafodelista"/>
        <w:spacing w:before="240" w:after="0" w:line="360" w:lineRule="auto"/>
        <w:ind w:left="426"/>
        <w:jc w:val="both"/>
        <w:rPr>
          <w:rFonts w:ascii="Palatino Linotype" w:hAnsi="Palatino Linotype"/>
          <w:sz w:val="24"/>
          <w:szCs w:val="24"/>
        </w:rPr>
      </w:pPr>
    </w:p>
    <w:p w:rsidR="00A5242B" w:rsidRDefault="00A5242B" w:rsidP="00A5242B">
      <w:pPr>
        <w:pStyle w:val="Prrafodelista"/>
        <w:spacing w:before="240" w:after="0" w:line="360" w:lineRule="auto"/>
        <w:ind w:left="426"/>
        <w:jc w:val="both"/>
        <w:rPr>
          <w:rFonts w:ascii="Palatino Linotype" w:hAnsi="Palatino Linotype"/>
          <w:sz w:val="24"/>
          <w:szCs w:val="24"/>
        </w:rPr>
      </w:pPr>
    </w:p>
    <w:p w:rsidR="00A5242B" w:rsidRPr="00A5242B" w:rsidRDefault="00A5242B" w:rsidP="00A5242B">
      <w:pPr>
        <w:pStyle w:val="Prrafodelista"/>
        <w:spacing w:before="240" w:after="0" w:line="360" w:lineRule="auto"/>
        <w:ind w:left="426"/>
        <w:jc w:val="both"/>
        <w:rPr>
          <w:rFonts w:ascii="Palatino Linotype" w:hAnsi="Palatino Linotype"/>
          <w:sz w:val="24"/>
          <w:szCs w:val="24"/>
        </w:rPr>
      </w:pPr>
    </w:p>
    <w:p w:rsidR="00F37091" w:rsidRPr="00A5242B" w:rsidRDefault="00F37091" w:rsidP="00A5242B">
      <w:pPr>
        <w:spacing w:before="240" w:after="0" w:line="360" w:lineRule="auto"/>
        <w:jc w:val="both"/>
        <w:rPr>
          <w:rFonts w:ascii="Palatino Linotype" w:hAnsi="Palatino Linotype"/>
          <w:sz w:val="24"/>
          <w:szCs w:val="24"/>
        </w:rPr>
      </w:pPr>
    </w:p>
    <w:p w:rsidR="00F37091" w:rsidRPr="00A5242B" w:rsidRDefault="00F37091" w:rsidP="00A5242B">
      <w:pPr>
        <w:pStyle w:val="Ttulo1"/>
        <w:spacing w:line="360" w:lineRule="auto"/>
        <w:jc w:val="center"/>
        <w:rPr>
          <w:rFonts w:ascii="Palatino Linotype" w:hAnsi="Palatino Linotype"/>
          <w:b/>
          <w:color w:val="000000" w:themeColor="text1"/>
          <w:sz w:val="24"/>
          <w:szCs w:val="24"/>
        </w:rPr>
      </w:pPr>
      <w:bookmarkStart w:id="58" w:name="_Toc515300446"/>
      <w:bookmarkStart w:id="59" w:name="_Toc532573395"/>
      <w:r w:rsidRPr="00A5242B">
        <w:rPr>
          <w:rFonts w:ascii="Palatino Linotype" w:hAnsi="Palatino Linotype"/>
          <w:b/>
          <w:color w:val="000000" w:themeColor="text1"/>
          <w:sz w:val="24"/>
          <w:szCs w:val="24"/>
        </w:rPr>
        <w:lastRenderedPageBreak/>
        <w:t>R E S O L U T I V O S</w:t>
      </w:r>
      <w:bookmarkEnd w:id="56"/>
      <w:bookmarkEnd w:id="57"/>
      <w:bookmarkEnd w:id="58"/>
      <w:bookmarkEnd w:id="59"/>
    </w:p>
    <w:p w:rsidR="00F37091" w:rsidRPr="006548BA" w:rsidRDefault="00F37091" w:rsidP="00A5242B">
      <w:pPr>
        <w:spacing w:after="0" w:line="360" w:lineRule="auto"/>
        <w:rPr>
          <w:rFonts w:ascii="Palatino Linotype" w:hAnsi="Palatino Linotype"/>
          <w:color w:val="000000" w:themeColor="text1"/>
          <w:sz w:val="12"/>
          <w:szCs w:val="24"/>
        </w:rPr>
      </w:pPr>
    </w:p>
    <w:p w:rsidR="00F37091" w:rsidRDefault="00F37091" w:rsidP="00A5242B">
      <w:pPr>
        <w:spacing w:after="0" w:line="360" w:lineRule="auto"/>
        <w:jc w:val="both"/>
        <w:rPr>
          <w:rFonts w:ascii="Palatino Linotype" w:hAnsi="Palatino Linotype" w:cs="Arial"/>
          <w:bCs/>
          <w:sz w:val="24"/>
          <w:szCs w:val="24"/>
          <w:lang w:eastAsia="es-MX"/>
        </w:rPr>
      </w:pPr>
      <w:r w:rsidRPr="00A5242B">
        <w:rPr>
          <w:rFonts w:ascii="Palatino Linotype" w:eastAsia="Times New Roman" w:hAnsi="Palatino Linotype" w:cs="Arial"/>
          <w:b/>
          <w:sz w:val="24"/>
          <w:szCs w:val="24"/>
        </w:rPr>
        <w:t xml:space="preserve">PRIMERO. </w:t>
      </w:r>
      <w:r w:rsidRPr="00A5242B">
        <w:rPr>
          <w:rFonts w:ascii="Palatino Linotype" w:eastAsia="Times New Roman" w:hAnsi="Palatino Linotype" w:cs="Arial"/>
          <w:sz w:val="24"/>
          <w:szCs w:val="24"/>
        </w:rPr>
        <w:t>Resultan fundadas las</w:t>
      </w:r>
      <w:r w:rsidRPr="00A5242B">
        <w:rPr>
          <w:rFonts w:ascii="Palatino Linotype" w:eastAsia="Times New Roman" w:hAnsi="Palatino Linotype" w:cs="Arial"/>
          <w:b/>
          <w:sz w:val="24"/>
          <w:szCs w:val="24"/>
        </w:rPr>
        <w:t xml:space="preserve"> </w:t>
      </w:r>
      <w:r w:rsidRPr="00A5242B">
        <w:rPr>
          <w:rFonts w:ascii="Palatino Linotype" w:eastAsia="Times New Roman" w:hAnsi="Palatino Linotype" w:cs="Arial"/>
          <w:sz w:val="24"/>
          <w:szCs w:val="24"/>
        </w:rPr>
        <w:t xml:space="preserve">razones o motivos de inconformidad hechos valer </w:t>
      </w:r>
      <w:r w:rsidRPr="00A5242B">
        <w:rPr>
          <w:rFonts w:ascii="Palatino Linotype" w:eastAsia="Calibri" w:hAnsi="Palatino Linotype" w:cs="Arial"/>
          <w:sz w:val="24"/>
          <w:szCs w:val="24"/>
        </w:rPr>
        <w:t xml:space="preserve">en los recursos de revisión </w:t>
      </w:r>
      <w:r w:rsidRPr="00A5242B">
        <w:rPr>
          <w:rFonts w:ascii="Palatino Linotype" w:hAnsi="Palatino Linotype" w:cs="Arial"/>
          <w:b/>
          <w:bCs/>
          <w:sz w:val="24"/>
          <w:szCs w:val="24"/>
        </w:rPr>
        <w:t xml:space="preserve">4133/INFOEM/IP/RR/2018 y 4134/INFOEM/IP/RR/2018  </w:t>
      </w:r>
      <w:r w:rsidR="006C4B7A" w:rsidRPr="00A5242B">
        <w:rPr>
          <w:rFonts w:ascii="Palatino Linotype" w:hAnsi="Palatino Linotype" w:cs="Arial"/>
          <w:bCs/>
          <w:sz w:val="24"/>
          <w:szCs w:val="24"/>
          <w:lang w:eastAsia="es-MX"/>
        </w:rPr>
        <w:t>en términos de los</w:t>
      </w:r>
      <w:r w:rsidRPr="00A5242B">
        <w:rPr>
          <w:rFonts w:ascii="Palatino Linotype" w:hAnsi="Palatino Linotype" w:cs="Arial"/>
          <w:bCs/>
          <w:sz w:val="24"/>
          <w:szCs w:val="24"/>
          <w:lang w:eastAsia="es-MX"/>
        </w:rPr>
        <w:t xml:space="preserve"> considerando</w:t>
      </w:r>
      <w:r w:rsidR="006C4B7A" w:rsidRPr="00A5242B">
        <w:rPr>
          <w:rFonts w:ascii="Palatino Linotype" w:hAnsi="Palatino Linotype" w:cs="Arial"/>
          <w:bCs/>
          <w:sz w:val="24"/>
          <w:szCs w:val="24"/>
          <w:lang w:eastAsia="es-MX"/>
        </w:rPr>
        <w:t>s</w:t>
      </w:r>
      <w:r w:rsidRPr="00A5242B">
        <w:rPr>
          <w:rFonts w:ascii="Palatino Linotype" w:hAnsi="Palatino Linotype" w:cs="Arial"/>
          <w:bCs/>
          <w:sz w:val="24"/>
          <w:szCs w:val="24"/>
          <w:lang w:eastAsia="es-MX"/>
        </w:rPr>
        <w:t xml:space="preserve"> </w:t>
      </w:r>
      <w:r w:rsidRPr="00A5242B">
        <w:rPr>
          <w:rFonts w:ascii="Palatino Linotype" w:hAnsi="Palatino Linotype" w:cs="Arial"/>
          <w:b/>
          <w:bCs/>
          <w:sz w:val="24"/>
          <w:szCs w:val="24"/>
          <w:lang w:eastAsia="es-MX"/>
        </w:rPr>
        <w:t xml:space="preserve"> CUARTO </w:t>
      </w:r>
      <w:r w:rsidR="006C4B7A" w:rsidRPr="00A5242B">
        <w:rPr>
          <w:rFonts w:ascii="Palatino Linotype" w:hAnsi="Palatino Linotype" w:cs="Arial"/>
          <w:b/>
          <w:bCs/>
          <w:sz w:val="24"/>
          <w:szCs w:val="24"/>
          <w:lang w:eastAsia="es-MX"/>
        </w:rPr>
        <w:t>y QUINTO</w:t>
      </w:r>
      <w:r w:rsidRPr="00A5242B">
        <w:rPr>
          <w:rFonts w:ascii="Palatino Linotype" w:hAnsi="Palatino Linotype" w:cs="Arial"/>
          <w:b/>
          <w:bCs/>
          <w:sz w:val="24"/>
          <w:szCs w:val="24"/>
          <w:lang w:eastAsia="es-MX"/>
        </w:rPr>
        <w:t xml:space="preserve"> </w:t>
      </w:r>
      <w:r w:rsidRPr="00A5242B">
        <w:rPr>
          <w:rFonts w:ascii="Palatino Linotype" w:hAnsi="Palatino Linotype" w:cs="Arial"/>
          <w:bCs/>
          <w:sz w:val="24"/>
          <w:szCs w:val="24"/>
          <w:lang w:eastAsia="es-MX"/>
        </w:rPr>
        <w:t>de la presente resolución.</w:t>
      </w:r>
    </w:p>
    <w:p w:rsidR="00A5242B" w:rsidRPr="006548BA" w:rsidRDefault="00A5242B" w:rsidP="006548BA">
      <w:pPr>
        <w:spacing w:after="0" w:line="276" w:lineRule="auto"/>
        <w:jc w:val="both"/>
        <w:rPr>
          <w:rFonts w:ascii="Palatino Linotype" w:hAnsi="Palatino Linotype" w:cs="Arial"/>
          <w:bCs/>
          <w:sz w:val="12"/>
          <w:szCs w:val="24"/>
          <w:lang w:eastAsia="es-MX"/>
        </w:rPr>
      </w:pPr>
    </w:p>
    <w:p w:rsidR="004B0E6A" w:rsidRDefault="00F37091" w:rsidP="00A5242B">
      <w:pPr>
        <w:spacing w:after="0" w:line="360" w:lineRule="auto"/>
        <w:jc w:val="both"/>
        <w:rPr>
          <w:rFonts w:ascii="Palatino Linotype" w:eastAsia="Times New Roman" w:hAnsi="Palatino Linotype" w:cs="Arial"/>
          <w:color w:val="000000"/>
          <w:sz w:val="24"/>
          <w:szCs w:val="24"/>
          <w:lang w:eastAsia="es-ES"/>
        </w:rPr>
      </w:pPr>
      <w:r w:rsidRPr="00A5242B">
        <w:rPr>
          <w:rFonts w:ascii="Palatino Linotype" w:hAnsi="Palatino Linotype"/>
          <w:b/>
          <w:sz w:val="24"/>
          <w:szCs w:val="24"/>
        </w:rPr>
        <w:t>SEGUNDO.</w:t>
      </w:r>
      <w:r w:rsidRPr="00A5242B">
        <w:rPr>
          <w:rStyle w:val="Ttulo2Car"/>
          <w:rFonts w:ascii="Palatino Linotype" w:hAnsi="Palatino Linotype"/>
          <w:b/>
          <w:sz w:val="24"/>
          <w:szCs w:val="24"/>
        </w:rPr>
        <w:t xml:space="preserve"> </w:t>
      </w:r>
      <w:r w:rsidRPr="00A5242B">
        <w:rPr>
          <w:rFonts w:ascii="Palatino Linotype" w:eastAsia="Calibri" w:hAnsi="Palatino Linotype" w:cs="Arial"/>
          <w:sz w:val="24"/>
          <w:szCs w:val="24"/>
        </w:rPr>
        <w:t>Se</w:t>
      </w:r>
      <w:r w:rsidRPr="00A5242B">
        <w:rPr>
          <w:rFonts w:ascii="Palatino Linotype" w:eastAsia="Calibri" w:hAnsi="Palatino Linotype" w:cs="Arial"/>
          <w:b/>
          <w:sz w:val="24"/>
          <w:szCs w:val="24"/>
        </w:rPr>
        <w:t xml:space="preserve"> REVOCAN </w:t>
      </w:r>
      <w:r w:rsidRPr="00A5242B">
        <w:rPr>
          <w:rFonts w:ascii="Palatino Linotype" w:eastAsia="Calibri" w:hAnsi="Palatino Linotype" w:cs="Arial"/>
          <w:sz w:val="24"/>
          <w:szCs w:val="24"/>
        </w:rPr>
        <w:t>las respuestas emitidas por la</w:t>
      </w:r>
      <w:r w:rsidRPr="00A5242B">
        <w:rPr>
          <w:rFonts w:ascii="Palatino Linotype" w:eastAsia="Calibri" w:hAnsi="Palatino Linotype" w:cs="Arial"/>
          <w:b/>
          <w:sz w:val="24"/>
          <w:szCs w:val="24"/>
        </w:rPr>
        <w:t xml:space="preserve"> </w:t>
      </w:r>
      <w:r w:rsidRPr="00A5242B">
        <w:rPr>
          <w:rFonts w:ascii="Palatino Linotype" w:hAnsi="Palatino Linotype" w:cs="Arial"/>
          <w:b/>
          <w:sz w:val="24"/>
          <w:szCs w:val="24"/>
        </w:rPr>
        <w:t>Universidad Politécnica del Valle de Toluca</w:t>
      </w:r>
      <w:r w:rsidRPr="00A5242B">
        <w:rPr>
          <w:rFonts w:ascii="Palatino Linotype" w:hAnsi="Palatino Linotype"/>
          <w:b/>
          <w:bCs/>
          <w:sz w:val="24"/>
          <w:szCs w:val="24"/>
        </w:rPr>
        <w:t xml:space="preserve"> </w:t>
      </w:r>
      <w:r w:rsidRPr="00A5242B">
        <w:rPr>
          <w:rFonts w:ascii="Palatino Linotype" w:hAnsi="Palatino Linotype"/>
          <w:bCs/>
          <w:sz w:val="24"/>
          <w:szCs w:val="24"/>
        </w:rPr>
        <w:t>y se</w:t>
      </w:r>
      <w:r w:rsidRPr="00A5242B">
        <w:rPr>
          <w:rFonts w:ascii="Palatino Linotype" w:hAnsi="Palatino Linotype"/>
          <w:b/>
          <w:bCs/>
          <w:sz w:val="24"/>
          <w:szCs w:val="24"/>
        </w:rPr>
        <w:t xml:space="preserve"> ORDENA</w:t>
      </w:r>
      <w:r w:rsidR="004B0E6A" w:rsidRPr="00A5242B">
        <w:rPr>
          <w:rFonts w:ascii="Palatino Linotype" w:hAnsi="Palatino Linotype"/>
          <w:b/>
          <w:bCs/>
          <w:sz w:val="24"/>
          <w:szCs w:val="24"/>
        </w:rPr>
        <w:t xml:space="preserve"> </w:t>
      </w:r>
      <w:r w:rsidR="004B0E6A" w:rsidRPr="00A5242B">
        <w:rPr>
          <w:rFonts w:ascii="Palatino Linotype" w:eastAsia="Calibri" w:hAnsi="Palatino Linotype" w:cs="Arial"/>
          <w:color w:val="000000"/>
          <w:sz w:val="24"/>
          <w:szCs w:val="24"/>
          <w:lang w:eastAsia="es-ES"/>
        </w:rPr>
        <w:t xml:space="preserve">entregar </w:t>
      </w:r>
      <w:r w:rsidR="004B0E6A" w:rsidRPr="00A5242B">
        <w:rPr>
          <w:rFonts w:ascii="Palatino Linotype" w:eastAsia="Times New Roman" w:hAnsi="Palatino Linotype" w:cs="Arial"/>
          <w:color w:val="000000"/>
          <w:sz w:val="24"/>
          <w:szCs w:val="24"/>
          <w:lang w:eastAsia="es-ES"/>
        </w:rPr>
        <w:t>vía</w:t>
      </w:r>
      <w:r w:rsidR="004B0E6A" w:rsidRPr="00A5242B">
        <w:rPr>
          <w:rFonts w:ascii="Palatino Linotype" w:eastAsia="Times New Roman" w:hAnsi="Palatino Linotype" w:cs="Arial"/>
          <w:b/>
          <w:color w:val="000000"/>
          <w:sz w:val="24"/>
          <w:szCs w:val="24"/>
          <w:lang w:val="es-ES_tradnl" w:eastAsia="es-ES"/>
        </w:rPr>
        <w:t xml:space="preserve"> Consulta Directa</w:t>
      </w:r>
      <w:r w:rsidR="004B0E6A" w:rsidRPr="00A5242B">
        <w:rPr>
          <w:rFonts w:ascii="Palatino Linotype" w:eastAsia="Times New Roman" w:hAnsi="Palatino Linotype" w:cs="Arial"/>
          <w:color w:val="000000"/>
          <w:sz w:val="24"/>
          <w:szCs w:val="24"/>
          <w:lang w:eastAsia="es-ES"/>
        </w:rPr>
        <w:t>, de ser el  caso en versión pública</w:t>
      </w:r>
      <w:r w:rsidR="00775A75" w:rsidRPr="00A5242B">
        <w:rPr>
          <w:rFonts w:ascii="Palatino Linotype" w:eastAsia="Times New Roman" w:hAnsi="Palatino Linotype" w:cs="Arial"/>
          <w:color w:val="000000"/>
          <w:sz w:val="24"/>
          <w:szCs w:val="24"/>
          <w:lang w:eastAsia="es-ES"/>
        </w:rPr>
        <w:t>,</w:t>
      </w:r>
      <w:r w:rsidR="004B0E6A" w:rsidRPr="00A5242B">
        <w:rPr>
          <w:rFonts w:ascii="Palatino Linotype" w:eastAsia="Times New Roman" w:hAnsi="Palatino Linotype" w:cs="Arial"/>
          <w:color w:val="000000"/>
          <w:sz w:val="24"/>
          <w:szCs w:val="24"/>
          <w:lang w:eastAsia="es-ES"/>
        </w:rPr>
        <w:t xml:space="preserve"> de la siguiente información:</w:t>
      </w:r>
    </w:p>
    <w:p w:rsidR="00A5242B" w:rsidRPr="006548BA" w:rsidRDefault="00A5242B" w:rsidP="006548BA">
      <w:pPr>
        <w:spacing w:after="0" w:line="276" w:lineRule="auto"/>
        <w:jc w:val="both"/>
        <w:rPr>
          <w:rFonts w:ascii="Palatino Linotype" w:hAnsi="Palatino Linotype"/>
          <w:b/>
          <w:bCs/>
          <w:sz w:val="12"/>
          <w:szCs w:val="24"/>
        </w:rPr>
      </w:pPr>
    </w:p>
    <w:p w:rsidR="00F37091" w:rsidRPr="00A5242B" w:rsidRDefault="004B0E6A" w:rsidP="00A5242B">
      <w:pPr>
        <w:pStyle w:val="Prrafodelista"/>
        <w:numPr>
          <w:ilvl w:val="0"/>
          <w:numId w:val="30"/>
        </w:numPr>
        <w:spacing w:after="0" w:line="360" w:lineRule="auto"/>
        <w:ind w:left="567" w:right="49"/>
        <w:jc w:val="both"/>
        <w:rPr>
          <w:rFonts w:ascii="Palatino Linotype" w:hAnsi="Palatino Linotype"/>
          <w:b/>
          <w:sz w:val="24"/>
          <w:szCs w:val="24"/>
          <w:lang w:val="es-MX"/>
        </w:rPr>
      </w:pPr>
      <w:r w:rsidRPr="00A5242B">
        <w:rPr>
          <w:rFonts w:ascii="Palatino Linotype" w:hAnsi="Palatino Linotype"/>
          <w:b/>
          <w:sz w:val="24"/>
          <w:szCs w:val="24"/>
          <w:lang w:val="es-MX"/>
        </w:rPr>
        <w:t>D</w:t>
      </w:r>
      <w:r w:rsidR="00F37091" w:rsidRPr="00A5242B">
        <w:rPr>
          <w:rFonts w:ascii="Palatino Linotype" w:hAnsi="Palatino Linotype"/>
          <w:b/>
          <w:sz w:val="24"/>
          <w:szCs w:val="24"/>
          <w:lang w:val="es-MX"/>
        </w:rPr>
        <w:t xml:space="preserve">ocumentos </w:t>
      </w:r>
      <w:r w:rsidRPr="00A5242B">
        <w:rPr>
          <w:rFonts w:ascii="Palatino Linotype" w:hAnsi="Palatino Linotype"/>
          <w:b/>
          <w:sz w:val="24"/>
          <w:szCs w:val="24"/>
          <w:lang w:val="es-MX"/>
        </w:rPr>
        <w:t xml:space="preserve">que hayan servido como evidencia en las convocatorias (oficios, invitaciones, etc.) </w:t>
      </w:r>
      <w:r w:rsidRPr="00A5242B">
        <w:rPr>
          <w:rFonts w:ascii="Palatino Linotype" w:hAnsi="Palatino Linotype"/>
          <w:b/>
          <w:sz w:val="24"/>
          <w:szCs w:val="24"/>
        </w:rPr>
        <w:t xml:space="preserve">para los miembros </w:t>
      </w:r>
      <w:r w:rsidR="00F37091" w:rsidRPr="00A5242B">
        <w:rPr>
          <w:rFonts w:ascii="Palatino Linotype" w:hAnsi="Palatino Linotype"/>
          <w:b/>
          <w:sz w:val="24"/>
          <w:szCs w:val="24"/>
          <w:lang w:val="es-MX"/>
        </w:rPr>
        <w:t xml:space="preserve">de la Junta Directiva de las Sesiones Ordinarias y Extraordinarias de la Universidad </w:t>
      </w:r>
      <w:r w:rsidRPr="00A5242B">
        <w:rPr>
          <w:rFonts w:ascii="Palatino Linotype" w:hAnsi="Palatino Linotype"/>
          <w:b/>
          <w:sz w:val="24"/>
          <w:szCs w:val="24"/>
          <w:lang w:val="es-MX"/>
        </w:rPr>
        <w:t>Politécnica del Valle de Toluca, del periodo comprendido de</w:t>
      </w:r>
      <w:r w:rsidRPr="00A5242B">
        <w:rPr>
          <w:rFonts w:ascii="Palatino Linotype" w:eastAsia="Calibri" w:hAnsi="Palatino Linotype" w:cs="Arial"/>
          <w:b/>
          <w:sz w:val="24"/>
          <w:szCs w:val="24"/>
          <w:lang w:eastAsia="es-ES"/>
        </w:rPr>
        <w:t>l catorce (14) de noviembre de 2006 al tres (3) de octubre de 2018.</w:t>
      </w:r>
    </w:p>
    <w:p w:rsidR="00A5242B" w:rsidRPr="006548BA" w:rsidRDefault="00A5242B" w:rsidP="00A5242B">
      <w:pPr>
        <w:pStyle w:val="Prrafodelista"/>
        <w:spacing w:after="0" w:line="360" w:lineRule="auto"/>
        <w:ind w:left="567" w:right="49"/>
        <w:jc w:val="both"/>
        <w:rPr>
          <w:rFonts w:ascii="Palatino Linotype" w:hAnsi="Palatino Linotype"/>
          <w:b/>
          <w:sz w:val="12"/>
          <w:szCs w:val="24"/>
          <w:lang w:val="es-MX"/>
        </w:rPr>
      </w:pPr>
    </w:p>
    <w:p w:rsidR="006C4B7A" w:rsidRPr="00A5242B" w:rsidRDefault="004B0E6A" w:rsidP="00A5242B">
      <w:pPr>
        <w:spacing w:after="0" w:line="360" w:lineRule="auto"/>
        <w:jc w:val="both"/>
        <w:rPr>
          <w:rFonts w:ascii="Palatino Linotype" w:eastAsia="MS Gothic" w:hAnsi="Palatino Linotype" w:cs="Times New Roman"/>
          <w:color w:val="000000"/>
          <w:sz w:val="24"/>
          <w:szCs w:val="24"/>
          <w:lang w:val="es-MX"/>
        </w:rPr>
      </w:pPr>
      <w:r w:rsidRPr="00A5242B">
        <w:rPr>
          <w:rFonts w:ascii="Palatino Linotype" w:eastAsia="MS Gothic" w:hAnsi="Palatino Linotype" w:cs="Times New Roman"/>
          <w:color w:val="000000"/>
          <w:sz w:val="24"/>
          <w:szCs w:val="24"/>
          <w:lang w:val="es-MX"/>
        </w:rPr>
        <w:t xml:space="preserve">Para ello,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C569DD" w:rsidRPr="00C569DD">
        <w:rPr>
          <w:rFonts w:ascii="Palatino Linotype" w:eastAsia="MS Gothic" w:hAnsi="Palatino Linotype" w:cs="Times New Roman"/>
          <w:b/>
          <w:bCs/>
          <w:color w:val="000000"/>
          <w:sz w:val="24"/>
          <w:szCs w:val="24"/>
          <w:highlight w:val="black"/>
        </w:rPr>
        <w:t>-----------------------------------------</w:t>
      </w:r>
      <w:r w:rsidRPr="00A5242B">
        <w:rPr>
          <w:rFonts w:ascii="Palatino Linotype" w:eastAsia="MS Gothic" w:hAnsi="Palatino Linotype" w:cs="Times New Roman"/>
          <w:b/>
          <w:bCs/>
          <w:color w:val="000000"/>
          <w:sz w:val="24"/>
          <w:szCs w:val="24"/>
        </w:rPr>
        <w:t>.</w:t>
      </w:r>
    </w:p>
    <w:p w:rsidR="00775A75" w:rsidRPr="006548BA" w:rsidRDefault="00775A75" w:rsidP="00A5242B">
      <w:pPr>
        <w:spacing w:after="0" w:line="360" w:lineRule="auto"/>
        <w:jc w:val="both"/>
        <w:rPr>
          <w:rFonts w:ascii="Palatino Linotype" w:eastAsia="MS Gothic" w:hAnsi="Palatino Linotype" w:cs="Times New Roman"/>
          <w:color w:val="000000"/>
          <w:sz w:val="12"/>
          <w:szCs w:val="24"/>
          <w:lang w:val="es-MX"/>
        </w:rPr>
      </w:pPr>
    </w:p>
    <w:p w:rsidR="004B0E6A" w:rsidRPr="00A5242B" w:rsidRDefault="004B0E6A" w:rsidP="00A5242B">
      <w:pPr>
        <w:spacing w:after="0" w:line="360" w:lineRule="auto"/>
        <w:jc w:val="both"/>
        <w:rPr>
          <w:rFonts w:ascii="Palatino Linotype" w:eastAsia="MS Mincho" w:hAnsi="Palatino Linotype" w:cs="Times New Roman"/>
          <w:sz w:val="24"/>
          <w:szCs w:val="24"/>
          <w:lang w:val="es-ES_tradnl" w:eastAsia="es-ES"/>
        </w:rPr>
      </w:pPr>
      <w:r w:rsidRPr="00A5242B">
        <w:rPr>
          <w:rFonts w:ascii="Palatino Linotype" w:eastAsia="MS Mincho" w:hAnsi="Palatino Linotype" w:cs="Times New Roman"/>
          <w:sz w:val="24"/>
          <w:szCs w:val="24"/>
          <w:lang w:val="es-ES_tradnl" w:eastAsia="es-ES"/>
        </w:rPr>
        <w:t xml:space="preserve">Asimismo se ordena al Sujeto Obligado que previo a la consulta referida, haga del conocimiento al Recurrente, el domicilio al cual deberá acudir, el nombre de la dependencia o área respectiva, los días y horarios de atención en los cuales podrá </w:t>
      </w:r>
      <w:r w:rsidRPr="00A5242B">
        <w:rPr>
          <w:rFonts w:ascii="Palatino Linotype" w:eastAsia="MS Mincho" w:hAnsi="Palatino Linotype" w:cs="Times New Roman"/>
          <w:sz w:val="24"/>
          <w:szCs w:val="24"/>
          <w:lang w:val="es-ES_tradnl" w:eastAsia="es-ES"/>
        </w:rPr>
        <w:lastRenderedPageBreak/>
        <w:t xml:space="preserve">acceder a las documentales, la forma y procedimiento a seguir, así como el periodo durante el cual quedará a su disposición la información conforme a lo dispuesto por el artículo 166 de la Ley de Transparencia y Acceso a la Información Pública del Estado de México y Municipios.  </w:t>
      </w:r>
    </w:p>
    <w:p w:rsidR="004B0E6A" w:rsidRPr="006548BA" w:rsidRDefault="004B0E6A" w:rsidP="006548BA">
      <w:pPr>
        <w:tabs>
          <w:tab w:val="left" w:pos="8080"/>
        </w:tabs>
        <w:spacing w:after="0" w:line="276" w:lineRule="auto"/>
        <w:ind w:right="49"/>
        <w:contextualSpacing/>
        <w:jc w:val="both"/>
        <w:rPr>
          <w:rFonts w:ascii="Palatino Linotype" w:eastAsia="Palatino Linotype" w:hAnsi="Palatino Linotype" w:cs="Palatino Linotype"/>
          <w:b/>
          <w:sz w:val="12"/>
          <w:szCs w:val="24"/>
        </w:rPr>
      </w:pPr>
    </w:p>
    <w:p w:rsidR="00F37091" w:rsidRPr="00A5242B" w:rsidRDefault="00F37091" w:rsidP="00A5242B">
      <w:pPr>
        <w:tabs>
          <w:tab w:val="left" w:pos="8080"/>
        </w:tabs>
        <w:spacing w:after="0" w:line="360" w:lineRule="auto"/>
        <w:ind w:right="49"/>
        <w:contextualSpacing/>
        <w:jc w:val="both"/>
        <w:rPr>
          <w:rFonts w:ascii="Palatino Linotype" w:eastAsia="Palatino Linotype" w:hAnsi="Palatino Linotype" w:cs="Palatino Linotype"/>
          <w:b/>
          <w:sz w:val="24"/>
          <w:szCs w:val="24"/>
        </w:rPr>
      </w:pPr>
      <w:r w:rsidRPr="00A5242B">
        <w:rPr>
          <w:rFonts w:ascii="Palatino Linotype" w:eastAsia="Palatino Linotype" w:hAnsi="Palatino Linotype" w:cs="Palatino Linotype"/>
          <w:b/>
          <w:sz w:val="24"/>
          <w:szCs w:val="24"/>
        </w:rPr>
        <w:t xml:space="preserve">TERCERO. Notifíquese </w:t>
      </w:r>
      <w:r w:rsidRPr="00A5242B">
        <w:rPr>
          <w:rFonts w:ascii="Palatino Linotype" w:eastAsia="Palatino Linotype" w:hAnsi="Palatino Linotype" w:cs="Palatino Linotype"/>
          <w:sz w:val="24"/>
          <w:szCs w:val="24"/>
        </w:rPr>
        <w:t xml:space="preserve">al Titular de la Unidad de Transparencia del </w:t>
      </w:r>
      <w:r w:rsidRPr="00A5242B">
        <w:rPr>
          <w:rFonts w:ascii="Palatino Linotype" w:eastAsia="Palatino Linotype" w:hAnsi="Palatino Linotype" w:cs="Palatino Linotype"/>
          <w:b/>
          <w:sz w:val="24"/>
          <w:szCs w:val="24"/>
        </w:rPr>
        <w:t>SUJETO OBLIGADO</w:t>
      </w:r>
      <w:r w:rsidRPr="00A5242B">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A5242B">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F37091" w:rsidRPr="006548BA" w:rsidRDefault="00F37091" w:rsidP="006548BA">
      <w:pPr>
        <w:tabs>
          <w:tab w:val="left" w:pos="8080"/>
        </w:tabs>
        <w:spacing w:after="0" w:line="276" w:lineRule="auto"/>
        <w:ind w:right="49"/>
        <w:contextualSpacing/>
        <w:jc w:val="both"/>
        <w:rPr>
          <w:rFonts w:ascii="Palatino Linotype" w:eastAsia="Palatino Linotype" w:hAnsi="Palatino Linotype" w:cs="Palatino Linotype"/>
          <w:b/>
          <w:sz w:val="12"/>
          <w:szCs w:val="24"/>
        </w:rPr>
      </w:pPr>
    </w:p>
    <w:p w:rsidR="00F37091" w:rsidRPr="00A5242B" w:rsidRDefault="00F37091" w:rsidP="00A5242B">
      <w:pPr>
        <w:shd w:val="clear" w:color="auto" w:fill="FFFFFF"/>
        <w:spacing w:after="0" w:line="360" w:lineRule="auto"/>
        <w:jc w:val="both"/>
        <w:rPr>
          <w:rFonts w:ascii="Palatino Linotype" w:hAnsi="Palatino Linotype"/>
          <w:sz w:val="24"/>
          <w:szCs w:val="24"/>
        </w:rPr>
      </w:pPr>
      <w:bookmarkStart w:id="60" w:name="_GoBack"/>
      <w:r w:rsidRPr="00A5242B">
        <w:rPr>
          <w:rFonts w:ascii="Palatino Linotype" w:eastAsia="Times New Roman" w:hAnsi="Palatino Linotype" w:cs="Arial"/>
          <w:b/>
          <w:sz w:val="24"/>
          <w:szCs w:val="24"/>
        </w:rPr>
        <w:t xml:space="preserve">CUARTO. </w:t>
      </w:r>
      <w:r w:rsidRPr="00A5242B">
        <w:rPr>
          <w:rFonts w:ascii="Palatino Linotype" w:eastAsia="Times New Roman" w:hAnsi="Palatino Linotype" w:cs="Times New Roman"/>
          <w:b/>
          <w:bCs/>
          <w:color w:val="222222"/>
          <w:sz w:val="24"/>
          <w:szCs w:val="24"/>
        </w:rPr>
        <w:t xml:space="preserve">Notifíquese </w:t>
      </w:r>
      <w:r w:rsidR="00C569DD" w:rsidRPr="00C569DD">
        <w:rPr>
          <w:rFonts w:ascii="Palatino Linotype" w:eastAsia="Times New Roman" w:hAnsi="Palatino Linotype" w:cs="Times New Roman"/>
          <w:b/>
          <w:bCs/>
          <w:color w:val="222222"/>
          <w:sz w:val="24"/>
          <w:szCs w:val="24"/>
          <w:highlight w:val="black"/>
        </w:rPr>
        <w:t>---------------------------------------</w:t>
      </w:r>
      <w:r w:rsidRPr="00A5242B">
        <w:rPr>
          <w:rFonts w:ascii="Palatino Linotype" w:eastAsia="Times New Roman" w:hAnsi="Palatino Linotype" w:cs="Times New Roman"/>
          <w:b/>
          <w:bCs/>
          <w:color w:val="222222"/>
          <w:sz w:val="24"/>
          <w:szCs w:val="24"/>
        </w:rPr>
        <w:t xml:space="preserve"> </w:t>
      </w:r>
      <w:r w:rsidRPr="00A5242B">
        <w:rPr>
          <w:rFonts w:ascii="Palatino Linotype" w:hAnsi="Palatino Linotype"/>
          <w:sz w:val="24"/>
          <w:szCs w:val="24"/>
        </w:rPr>
        <w:t>la presente resolución.</w:t>
      </w:r>
    </w:p>
    <w:bookmarkEnd w:id="60"/>
    <w:p w:rsidR="00EF20F1" w:rsidRPr="00A5242B" w:rsidRDefault="00F37091" w:rsidP="00A5242B">
      <w:pPr>
        <w:pStyle w:val="Encabezado"/>
        <w:spacing w:line="360" w:lineRule="auto"/>
        <w:jc w:val="both"/>
        <w:rPr>
          <w:rFonts w:ascii="Palatino Linotype" w:eastAsia="MS Mincho" w:hAnsi="Palatino Linotype" w:cs="Times New Roman"/>
          <w:sz w:val="24"/>
          <w:szCs w:val="24"/>
        </w:rPr>
      </w:pPr>
      <w:r w:rsidRPr="00A5242B">
        <w:rPr>
          <w:rFonts w:ascii="Palatino Linotype" w:eastAsia="MS Mincho" w:hAnsi="Palatino Linotype" w:cs="Times New Roman"/>
          <w:b/>
          <w:sz w:val="24"/>
          <w:szCs w:val="24"/>
          <w:lang w:val="es-MX"/>
        </w:rPr>
        <w:t>QUINTO.</w:t>
      </w:r>
      <w:r w:rsidRPr="00A5242B">
        <w:rPr>
          <w:rFonts w:ascii="Palatino Linotype" w:eastAsia="MS Mincho" w:hAnsi="Palatino Linotype" w:cs="Times New Roman"/>
          <w:sz w:val="24"/>
          <w:szCs w:val="24"/>
          <w:lang w:val="es-MX"/>
        </w:rPr>
        <w:t xml:space="preserve"> </w:t>
      </w:r>
      <w:r w:rsidRPr="00A5242B">
        <w:rPr>
          <w:rFonts w:ascii="Palatino Linotype" w:eastAsia="MS Mincho" w:hAnsi="Palatino Linotype" w:cs="Times New Roman"/>
          <w:sz w:val="24"/>
          <w:szCs w:val="24"/>
        </w:rPr>
        <w:t xml:space="preserve">Se hace del conocimiento de </w:t>
      </w:r>
      <w:r w:rsidR="00C569DD" w:rsidRPr="00C569DD">
        <w:rPr>
          <w:rFonts w:ascii="Palatino Linotype" w:hAnsi="Palatino Linotype"/>
          <w:b/>
          <w:sz w:val="24"/>
          <w:szCs w:val="24"/>
          <w:highlight w:val="black"/>
          <w:lang w:val="es-MX"/>
        </w:rPr>
        <w:t>-------------------------------------</w:t>
      </w:r>
      <w:r w:rsidRPr="00A5242B">
        <w:rPr>
          <w:rFonts w:ascii="Palatino Linotype" w:hAnsi="Palatino Linotype"/>
          <w:b/>
          <w:sz w:val="24"/>
          <w:szCs w:val="24"/>
          <w:lang w:val="es-MX"/>
        </w:rPr>
        <w:t xml:space="preserve"> </w:t>
      </w:r>
      <w:r w:rsidRPr="00A5242B">
        <w:rPr>
          <w:rFonts w:ascii="Palatino Linotype" w:eastAsia="MS Mincho" w:hAnsi="Palatino Linotype" w:cs="Times New Roman"/>
          <w:sz w:val="24"/>
          <w:szCs w:val="24"/>
        </w:rPr>
        <w:t>que, de conformidad con lo establecido en el artículo 196 de la Ley de Transparencia y Acceso a la Información Pública del Estado de México y Municipios, en caso de que considere que la resolución le cause algún perjuicio podrá impugnarla </w:t>
      </w:r>
      <w:r w:rsidRPr="00A5242B">
        <w:rPr>
          <w:rFonts w:ascii="Palatino Linotype" w:eastAsia="MS Mincho" w:hAnsi="Palatino Linotype" w:cs="Times New Roman"/>
          <w:bCs/>
          <w:sz w:val="24"/>
          <w:szCs w:val="24"/>
        </w:rPr>
        <w:t>vía juicio de amparo</w:t>
      </w:r>
      <w:r w:rsidRPr="00A5242B">
        <w:rPr>
          <w:rFonts w:ascii="Palatino Linotype" w:eastAsia="MS Mincho" w:hAnsi="Palatino Linotype" w:cs="Times New Roman"/>
          <w:sz w:val="24"/>
          <w:szCs w:val="24"/>
        </w:rPr>
        <w:t> en los términos de las leyes aplicables.</w:t>
      </w:r>
    </w:p>
    <w:p w:rsidR="006C4B7A" w:rsidRPr="006548BA" w:rsidRDefault="006C4B7A" w:rsidP="00A5242B">
      <w:pPr>
        <w:pStyle w:val="Encabezado"/>
        <w:spacing w:line="360" w:lineRule="auto"/>
        <w:jc w:val="both"/>
        <w:rPr>
          <w:rFonts w:ascii="Palatino Linotype" w:hAnsi="Palatino Linotype"/>
          <w:b/>
          <w:sz w:val="12"/>
          <w:szCs w:val="24"/>
          <w:lang w:val="es-MX"/>
        </w:rPr>
      </w:pPr>
    </w:p>
    <w:p w:rsidR="00F37091" w:rsidRPr="006548BA" w:rsidRDefault="00A5242B" w:rsidP="00A5242B">
      <w:pPr>
        <w:spacing w:line="360" w:lineRule="auto"/>
        <w:ind w:right="49"/>
        <w:jc w:val="both"/>
        <w:rPr>
          <w:rFonts w:ascii="Palatino Linotype" w:hAnsi="Palatino Linotype" w:cs="Arial"/>
          <w:szCs w:val="20"/>
          <w:lang w:val="es-ES_tradnl"/>
        </w:rPr>
      </w:pPr>
      <w:r w:rsidRPr="006548BA">
        <w:rPr>
          <w:rFonts w:ascii="Palatino Linotype" w:hAnsi="Palatino Linotype" w:cs="Arial"/>
          <w:szCs w:val="20"/>
          <w:lang w:val="es-ES_tradnl"/>
        </w:rPr>
        <w:t>ASÍ LO RESUELVE, POR UNANIMIDAD DE VOTOS, EL PLENO DEL</w:t>
      </w:r>
      <w:r w:rsidRPr="006548BA">
        <w:rPr>
          <w:rFonts w:ascii="Palatino Linotype" w:eastAsia="Arial Unicode MS" w:hAnsi="Palatino Linotype" w:cs="Arial"/>
          <w:szCs w:val="20"/>
          <w:lang w:val="es-ES_tradnl"/>
        </w:rPr>
        <w:t xml:space="preserve"> INSTITUTO DE TRANSPARENCIA, ACCESO A LA INFORMACIÓN PÚBLICA Y PROTECCIÓN DE DATOS PERSONALES DEL ESTADO DE MÉXICO Y MUNICIPIOS</w:t>
      </w:r>
      <w:r w:rsidRPr="006548BA">
        <w:rPr>
          <w:rFonts w:ascii="Palatino Linotype" w:hAnsi="Palatino Linotype" w:cs="Arial"/>
          <w:szCs w:val="20"/>
          <w:lang w:val="es-ES_tradnl"/>
        </w:rPr>
        <w:t>, CONFORMADO POR LOS COMISIONADOS ZULEMA MARTÍNEZ SÁNCHEZ</w:t>
      </w:r>
      <w:r w:rsidR="006548BA" w:rsidRPr="006548BA">
        <w:rPr>
          <w:rFonts w:ascii="Palatino Linotype" w:hAnsi="Palatino Linotype" w:cs="Arial"/>
          <w:szCs w:val="20"/>
          <w:lang w:val="es-ES_tradnl"/>
        </w:rPr>
        <w:t xml:space="preserve"> EMITIENDO VOTO PARTICULAR</w:t>
      </w:r>
      <w:r w:rsidRPr="006548BA">
        <w:rPr>
          <w:rFonts w:ascii="Palatino Linotype" w:hAnsi="Palatino Linotype" w:cs="Arial"/>
          <w:szCs w:val="20"/>
          <w:lang w:val="es-ES_tradnl"/>
        </w:rPr>
        <w:t>; EVA ABAID YAPUR</w:t>
      </w:r>
      <w:r w:rsidR="006548BA" w:rsidRPr="006548BA">
        <w:rPr>
          <w:rFonts w:ascii="Palatino Linotype" w:hAnsi="Palatino Linotype" w:cs="Arial"/>
          <w:szCs w:val="20"/>
          <w:lang w:val="es-ES_tradnl"/>
        </w:rPr>
        <w:t xml:space="preserve"> EMITIENDO VOTO PARTICULAR</w:t>
      </w:r>
      <w:r w:rsidRPr="006548BA">
        <w:rPr>
          <w:rFonts w:ascii="Palatino Linotype" w:hAnsi="Palatino Linotype" w:cs="Arial"/>
          <w:szCs w:val="20"/>
          <w:lang w:val="es-ES_tradnl"/>
        </w:rPr>
        <w:t xml:space="preserve">; JOSÉ GUADALUPE LUNA HERNÁNDEZ; JAVIER MARTÍNEZ CRUZ Y LUIS GUSTAVO </w:t>
      </w:r>
      <w:r w:rsidRPr="006548BA">
        <w:rPr>
          <w:rFonts w:ascii="Palatino Linotype" w:hAnsi="Palatino Linotype" w:cs="Arial"/>
          <w:szCs w:val="20"/>
          <w:lang w:val="es-ES_tradnl"/>
        </w:rPr>
        <w:lastRenderedPageBreak/>
        <w:t>PARRA NORIEGA; EN LA PRIMERA SESIÓN ORDINARIA CELEBRADA EL NUEVE DE ENERO DE DOS MIL DIECINUEVE ANTE EL SECRETARIO TÉCNICO DEL PLENO, ALEXIS TAPIA RAMÍREZ.</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379"/>
      </w:tblGrid>
      <w:tr w:rsidR="00F37091" w:rsidRPr="006548BA" w:rsidTr="004B0E6A">
        <w:trPr>
          <w:trHeight w:val="1606"/>
        </w:trPr>
        <w:tc>
          <w:tcPr>
            <w:tcW w:w="8758" w:type="dxa"/>
            <w:gridSpan w:val="2"/>
            <w:vAlign w:val="center"/>
          </w:tcPr>
          <w:p w:rsidR="00F37091" w:rsidRPr="006548BA" w:rsidRDefault="00F37091" w:rsidP="00A5242B">
            <w:pPr>
              <w:spacing w:line="360" w:lineRule="auto"/>
              <w:rPr>
                <w:rFonts w:ascii="Palatino Linotype" w:hAnsi="Palatino Linotype" w:cs="Times New Roman"/>
                <w:b/>
                <w:sz w:val="22"/>
                <w:szCs w:val="20"/>
              </w:rPr>
            </w:pPr>
          </w:p>
          <w:p w:rsidR="00F37091" w:rsidRPr="006548BA" w:rsidRDefault="00F37091" w:rsidP="00A5242B">
            <w:pPr>
              <w:spacing w:line="360" w:lineRule="auto"/>
              <w:jc w:val="center"/>
              <w:rPr>
                <w:rFonts w:ascii="Palatino Linotype" w:hAnsi="Palatino Linotype" w:cs="Times New Roman"/>
                <w:b/>
                <w:sz w:val="22"/>
                <w:szCs w:val="20"/>
              </w:rPr>
            </w:pPr>
            <w:r w:rsidRPr="006548BA">
              <w:rPr>
                <w:rFonts w:ascii="Palatino Linotype" w:hAnsi="Palatino Linotype" w:cs="Times New Roman"/>
                <w:b/>
                <w:sz w:val="22"/>
                <w:szCs w:val="20"/>
              </w:rPr>
              <w:t>Zulema Martínez Sánchez</w:t>
            </w:r>
          </w:p>
          <w:p w:rsidR="00F37091" w:rsidRPr="006548BA" w:rsidRDefault="00F37091" w:rsidP="00A5242B">
            <w:pPr>
              <w:spacing w:line="360" w:lineRule="auto"/>
              <w:jc w:val="center"/>
              <w:rPr>
                <w:rFonts w:ascii="Palatino Linotype" w:hAnsi="Palatino Linotype" w:cs="Times New Roman"/>
                <w:sz w:val="22"/>
                <w:szCs w:val="20"/>
              </w:rPr>
            </w:pPr>
            <w:r w:rsidRPr="006548BA">
              <w:rPr>
                <w:rFonts w:ascii="Palatino Linotype" w:hAnsi="Palatino Linotype" w:cs="Times New Roman"/>
                <w:sz w:val="22"/>
                <w:szCs w:val="20"/>
              </w:rPr>
              <w:t>Comisionada Presidenta</w:t>
            </w:r>
          </w:p>
          <w:p w:rsidR="00F37091" w:rsidRPr="006548BA" w:rsidRDefault="00F37091" w:rsidP="00A5242B">
            <w:pPr>
              <w:spacing w:line="360" w:lineRule="auto"/>
              <w:jc w:val="center"/>
              <w:rPr>
                <w:rFonts w:ascii="Palatino Linotype" w:hAnsi="Palatino Linotype" w:cs="Times New Roman"/>
                <w:sz w:val="22"/>
                <w:szCs w:val="20"/>
              </w:rPr>
            </w:pPr>
            <w:r w:rsidRPr="006548BA">
              <w:rPr>
                <w:rFonts w:ascii="Palatino Linotype" w:hAnsi="Palatino Linotype" w:cs="Times New Roman"/>
                <w:sz w:val="22"/>
                <w:szCs w:val="20"/>
              </w:rPr>
              <w:t>(Rúbrica)</w:t>
            </w:r>
          </w:p>
        </w:tc>
      </w:tr>
      <w:tr w:rsidR="00F37091" w:rsidRPr="006548BA" w:rsidTr="004B0E6A">
        <w:trPr>
          <w:trHeight w:val="1917"/>
        </w:trPr>
        <w:tc>
          <w:tcPr>
            <w:tcW w:w="4379" w:type="dxa"/>
            <w:vAlign w:val="center"/>
          </w:tcPr>
          <w:p w:rsidR="00F37091" w:rsidRPr="006548BA" w:rsidRDefault="00F37091" w:rsidP="00A5242B">
            <w:pPr>
              <w:spacing w:line="360" w:lineRule="auto"/>
              <w:rPr>
                <w:rFonts w:ascii="Palatino Linotype" w:hAnsi="Palatino Linotype" w:cs="Times New Roman"/>
                <w:b/>
                <w:sz w:val="22"/>
                <w:szCs w:val="20"/>
              </w:rPr>
            </w:pPr>
          </w:p>
          <w:p w:rsidR="00F37091" w:rsidRPr="006548BA" w:rsidRDefault="00F37091" w:rsidP="00A5242B">
            <w:pPr>
              <w:spacing w:line="360" w:lineRule="auto"/>
              <w:jc w:val="center"/>
              <w:rPr>
                <w:rFonts w:ascii="Palatino Linotype" w:hAnsi="Palatino Linotype" w:cs="Times New Roman"/>
                <w:b/>
                <w:sz w:val="22"/>
                <w:szCs w:val="20"/>
              </w:rPr>
            </w:pPr>
            <w:r w:rsidRPr="006548BA">
              <w:rPr>
                <w:rFonts w:ascii="Palatino Linotype" w:hAnsi="Palatino Linotype" w:cs="Times New Roman"/>
                <w:b/>
                <w:sz w:val="22"/>
                <w:szCs w:val="20"/>
              </w:rPr>
              <w:t xml:space="preserve">Eva </w:t>
            </w:r>
            <w:proofErr w:type="spellStart"/>
            <w:r w:rsidRPr="006548BA">
              <w:rPr>
                <w:rFonts w:ascii="Palatino Linotype" w:hAnsi="Palatino Linotype" w:cs="Times New Roman"/>
                <w:b/>
                <w:sz w:val="22"/>
                <w:szCs w:val="20"/>
              </w:rPr>
              <w:t>Abaid</w:t>
            </w:r>
            <w:proofErr w:type="spellEnd"/>
            <w:r w:rsidRPr="006548BA">
              <w:rPr>
                <w:rFonts w:ascii="Palatino Linotype" w:hAnsi="Palatino Linotype" w:cs="Times New Roman"/>
                <w:b/>
                <w:sz w:val="22"/>
                <w:szCs w:val="20"/>
              </w:rPr>
              <w:t xml:space="preserve"> </w:t>
            </w:r>
            <w:proofErr w:type="spellStart"/>
            <w:r w:rsidRPr="006548BA">
              <w:rPr>
                <w:rFonts w:ascii="Palatino Linotype" w:hAnsi="Palatino Linotype" w:cs="Times New Roman"/>
                <w:b/>
                <w:sz w:val="22"/>
                <w:szCs w:val="20"/>
              </w:rPr>
              <w:t>Yapur</w:t>
            </w:r>
            <w:proofErr w:type="spellEnd"/>
          </w:p>
          <w:p w:rsidR="00F37091" w:rsidRPr="006548BA" w:rsidRDefault="00F37091" w:rsidP="00A5242B">
            <w:pPr>
              <w:spacing w:line="360" w:lineRule="auto"/>
              <w:jc w:val="center"/>
              <w:rPr>
                <w:rFonts w:ascii="Palatino Linotype" w:hAnsi="Palatino Linotype" w:cs="Times New Roman"/>
                <w:sz w:val="22"/>
                <w:szCs w:val="20"/>
              </w:rPr>
            </w:pPr>
            <w:r w:rsidRPr="006548BA">
              <w:rPr>
                <w:rFonts w:ascii="Palatino Linotype" w:hAnsi="Palatino Linotype" w:cs="Times New Roman"/>
                <w:sz w:val="22"/>
                <w:szCs w:val="20"/>
              </w:rPr>
              <w:t>Comisionada</w:t>
            </w:r>
          </w:p>
          <w:p w:rsidR="00F37091" w:rsidRPr="006548BA" w:rsidRDefault="00F37091" w:rsidP="00A5242B">
            <w:pPr>
              <w:spacing w:line="360" w:lineRule="auto"/>
              <w:jc w:val="center"/>
              <w:rPr>
                <w:rFonts w:ascii="Palatino Linotype" w:hAnsi="Palatino Linotype" w:cs="Times New Roman"/>
                <w:sz w:val="22"/>
                <w:szCs w:val="20"/>
              </w:rPr>
            </w:pPr>
            <w:r w:rsidRPr="006548BA">
              <w:rPr>
                <w:rFonts w:ascii="Palatino Linotype" w:hAnsi="Palatino Linotype" w:cs="Times New Roman"/>
                <w:sz w:val="22"/>
                <w:szCs w:val="20"/>
              </w:rPr>
              <w:t>(Rúbrica)</w:t>
            </w:r>
          </w:p>
        </w:tc>
        <w:tc>
          <w:tcPr>
            <w:tcW w:w="4379" w:type="dxa"/>
            <w:vAlign w:val="center"/>
          </w:tcPr>
          <w:p w:rsidR="00F37091" w:rsidRPr="006548BA" w:rsidRDefault="00F37091" w:rsidP="00A5242B">
            <w:pPr>
              <w:spacing w:line="360" w:lineRule="auto"/>
              <w:rPr>
                <w:rFonts w:ascii="Palatino Linotype" w:hAnsi="Palatino Linotype" w:cs="Times New Roman"/>
                <w:b/>
                <w:sz w:val="22"/>
                <w:szCs w:val="20"/>
              </w:rPr>
            </w:pPr>
          </w:p>
          <w:p w:rsidR="00F37091" w:rsidRPr="006548BA" w:rsidRDefault="00F37091" w:rsidP="00A5242B">
            <w:pPr>
              <w:spacing w:line="360" w:lineRule="auto"/>
              <w:jc w:val="center"/>
              <w:rPr>
                <w:rFonts w:ascii="Palatino Linotype" w:hAnsi="Palatino Linotype" w:cs="Times New Roman"/>
                <w:b/>
                <w:sz w:val="22"/>
                <w:szCs w:val="20"/>
              </w:rPr>
            </w:pPr>
            <w:r w:rsidRPr="006548BA">
              <w:rPr>
                <w:rFonts w:ascii="Palatino Linotype" w:hAnsi="Palatino Linotype" w:cs="Times New Roman"/>
                <w:b/>
                <w:sz w:val="22"/>
                <w:szCs w:val="20"/>
              </w:rPr>
              <w:t>José Guadalupe Luna Hernández</w:t>
            </w:r>
          </w:p>
          <w:p w:rsidR="00F37091" w:rsidRPr="006548BA" w:rsidRDefault="00F37091" w:rsidP="00A5242B">
            <w:pPr>
              <w:spacing w:line="360" w:lineRule="auto"/>
              <w:jc w:val="center"/>
              <w:rPr>
                <w:rFonts w:ascii="Palatino Linotype" w:hAnsi="Palatino Linotype" w:cs="Times New Roman"/>
                <w:sz w:val="22"/>
                <w:szCs w:val="20"/>
              </w:rPr>
            </w:pPr>
            <w:r w:rsidRPr="006548BA">
              <w:rPr>
                <w:rFonts w:ascii="Palatino Linotype" w:hAnsi="Palatino Linotype" w:cs="Times New Roman"/>
                <w:sz w:val="22"/>
                <w:szCs w:val="20"/>
              </w:rPr>
              <w:t>Comisionado</w:t>
            </w:r>
          </w:p>
          <w:p w:rsidR="00F37091" w:rsidRPr="006548BA" w:rsidRDefault="00F37091" w:rsidP="00A5242B">
            <w:pPr>
              <w:spacing w:line="360" w:lineRule="auto"/>
              <w:jc w:val="center"/>
              <w:rPr>
                <w:rFonts w:ascii="Palatino Linotype" w:hAnsi="Palatino Linotype" w:cs="Times New Roman"/>
                <w:sz w:val="22"/>
                <w:szCs w:val="20"/>
              </w:rPr>
            </w:pPr>
            <w:r w:rsidRPr="006548BA">
              <w:rPr>
                <w:rFonts w:ascii="Palatino Linotype" w:hAnsi="Palatino Linotype" w:cs="Times New Roman"/>
                <w:sz w:val="22"/>
                <w:szCs w:val="20"/>
              </w:rPr>
              <w:t>(Rúbrica)</w:t>
            </w:r>
          </w:p>
        </w:tc>
      </w:tr>
      <w:tr w:rsidR="00F37091" w:rsidRPr="006548BA" w:rsidTr="004B0E6A">
        <w:trPr>
          <w:trHeight w:val="1241"/>
        </w:trPr>
        <w:tc>
          <w:tcPr>
            <w:tcW w:w="4379" w:type="dxa"/>
            <w:vAlign w:val="center"/>
          </w:tcPr>
          <w:p w:rsidR="00F37091" w:rsidRPr="006548BA" w:rsidRDefault="00F37091" w:rsidP="00A5242B">
            <w:pPr>
              <w:spacing w:line="360" w:lineRule="auto"/>
              <w:rPr>
                <w:rFonts w:ascii="Palatino Linotype" w:hAnsi="Palatino Linotype" w:cs="Times New Roman"/>
                <w:b/>
                <w:sz w:val="22"/>
                <w:szCs w:val="20"/>
              </w:rPr>
            </w:pPr>
          </w:p>
          <w:p w:rsidR="00F37091" w:rsidRPr="006548BA" w:rsidRDefault="00F37091" w:rsidP="00A5242B">
            <w:pPr>
              <w:spacing w:line="360" w:lineRule="auto"/>
              <w:jc w:val="center"/>
              <w:rPr>
                <w:rFonts w:ascii="Palatino Linotype" w:hAnsi="Palatino Linotype" w:cs="Times New Roman"/>
                <w:b/>
                <w:sz w:val="22"/>
                <w:szCs w:val="20"/>
              </w:rPr>
            </w:pPr>
            <w:r w:rsidRPr="006548BA">
              <w:rPr>
                <w:rFonts w:ascii="Palatino Linotype" w:hAnsi="Palatino Linotype" w:cs="Times New Roman"/>
                <w:b/>
                <w:sz w:val="22"/>
                <w:szCs w:val="20"/>
              </w:rPr>
              <w:t>Javier Martínez Cruz</w:t>
            </w:r>
          </w:p>
          <w:p w:rsidR="00F37091" w:rsidRPr="006548BA" w:rsidRDefault="00F37091" w:rsidP="00A5242B">
            <w:pPr>
              <w:spacing w:line="360" w:lineRule="auto"/>
              <w:jc w:val="center"/>
              <w:rPr>
                <w:rFonts w:ascii="Palatino Linotype" w:hAnsi="Palatino Linotype" w:cs="Times New Roman"/>
                <w:sz w:val="22"/>
                <w:szCs w:val="20"/>
              </w:rPr>
            </w:pPr>
            <w:r w:rsidRPr="006548BA">
              <w:rPr>
                <w:rFonts w:ascii="Palatino Linotype" w:hAnsi="Palatino Linotype" w:cs="Times New Roman"/>
                <w:sz w:val="22"/>
                <w:szCs w:val="20"/>
              </w:rPr>
              <w:t>Comisionado</w:t>
            </w:r>
          </w:p>
          <w:p w:rsidR="00F37091" w:rsidRPr="006548BA" w:rsidRDefault="00F37091" w:rsidP="00A5242B">
            <w:pPr>
              <w:spacing w:line="360" w:lineRule="auto"/>
              <w:jc w:val="center"/>
              <w:rPr>
                <w:rFonts w:ascii="Palatino Linotype" w:hAnsi="Palatino Linotype" w:cs="Times New Roman"/>
                <w:b/>
                <w:sz w:val="22"/>
                <w:szCs w:val="20"/>
              </w:rPr>
            </w:pPr>
            <w:r w:rsidRPr="006548BA">
              <w:rPr>
                <w:rFonts w:ascii="Palatino Linotype" w:hAnsi="Palatino Linotype" w:cs="Times New Roman"/>
                <w:sz w:val="22"/>
                <w:szCs w:val="20"/>
              </w:rPr>
              <w:t>(Rúbrica)</w:t>
            </w:r>
          </w:p>
        </w:tc>
        <w:tc>
          <w:tcPr>
            <w:tcW w:w="4379" w:type="dxa"/>
            <w:vAlign w:val="center"/>
          </w:tcPr>
          <w:p w:rsidR="00F37091" w:rsidRPr="006548BA" w:rsidRDefault="00F37091" w:rsidP="00A5242B">
            <w:pPr>
              <w:spacing w:line="360" w:lineRule="auto"/>
              <w:rPr>
                <w:rFonts w:ascii="Palatino Linotype" w:hAnsi="Palatino Linotype" w:cs="Times New Roman"/>
                <w:sz w:val="22"/>
                <w:szCs w:val="20"/>
              </w:rPr>
            </w:pPr>
          </w:p>
          <w:p w:rsidR="00F37091" w:rsidRPr="006548BA" w:rsidRDefault="00F37091" w:rsidP="00A5242B">
            <w:pPr>
              <w:spacing w:line="360" w:lineRule="auto"/>
              <w:jc w:val="center"/>
              <w:rPr>
                <w:rFonts w:ascii="Palatino Linotype" w:hAnsi="Palatino Linotype" w:cs="Times New Roman"/>
                <w:b/>
                <w:sz w:val="22"/>
                <w:szCs w:val="20"/>
              </w:rPr>
            </w:pPr>
            <w:r w:rsidRPr="006548BA">
              <w:rPr>
                <w:rFonts w:ascii="Palatino Linotype" w:hAnsi="Palatino Linotype" w:cs="Times New Roman"/>
                <w:b/>
                <w:sz w:val="22"/>
                <w:szCs w:val="20"/>
              </w:rPr>
              <w:t xml:space="preserve">Luis Gustavo Parra Noriega </w:t>
            </w:r>
          </w:p>
          <w:p w:rsidR="00F37091" w:rsidRPr="006548BA" w:rsidRDefault="00F37091" w:rsidP="00A5242B">
            <w:pPr>
              <w:spacing w:line="360" w:lineRule="auto"/>
              <w:jc w:val="center"/>
              <w:rPr>
                <w:rFonts w:ascii="Palatino Linotype" w:hAnsi="Palatino Linotype" w:cs="Times New Roman"/>
                <w:sz w:val="22"/>
                <w:szCs w:val="20"/>
              </w:rPr>
            </w:pPr>
            <w:r w:rsidRPr="006548BA">
              <w:rPr>
                <w:rFonts w:ascii="Palatino Linotype" w:hAnsi="Palatino Linotype" w:cs="Times New Roman"/>
                <w:sz w:val="22"/>
                <w:szCs w:val="20"/>
              </w:rPr>
              <w:t>Comisionado</w:t>
            </w:r>
          </w:p>
          <w:p w:rsidR="00F37091" w:rsidRPr="006548BA" w:rsidRDefault="00F37091" w:rsidP="00A5242B">
            <w:pPr>
              <w:spacing w:line="360" w:lineRule="auto"/>
              <w:jc w:val="center"/>
              <w:rPr>
                <w:rFonts w:ascii="Palatino Linotype" w:hAnsi="Palatino Linotype" w:cs="Times New Roman"/>
                <w:sz w:val="22"/>
                <w:szCs w:val="20"/>
              </w:rPr>
            </w:pPr>
            <w:r w:rsidRPr="006548BA">
              <w:rPr>
                <w:rFonts w:ascii="Palatino Linotype" w:hAnsi="Palatino Linotype" w:cs="Times New Roman"/>
                <w:sz w:val="22"/>
                <w:szCs w:val="20"/>
              </w:rPr>
              <w:t>(Rúbrica)</w:t>
            </w:r>
          </w:p>
        </w:tc>
      </w:tr>
      <w:tr w:rsidR="00F37091" w:rsidRPr="006548BA" w:rsidTr="004B0E6A">
        <w:trPr>
          <w:trHeight w:val="1736"/>
        </w:trPr>
        <w:tc>
          <w:tcPr>
            <w:tcW w:w="8758" w:type="dxa"/>
            <w:gridSpan w:val="2"/>
            <w:vAlign w:val="center"/>
          </w:tcPr>
          <w:p w:rsidR="00F37091" w:rsidRPr="006548BA" w:rsidRDefault="00F37091" w:rsidP="00A5242B">
            <w:pPr>
              <w:spacing w:line="360" w:lineRule="auto"/>
              <w:rPr>
                <w:rFonts w:ascii="Palatino Linotype" w:hAnsi="Palatino Linotype" w:cs="Times New Roman"/>
                <w:b/>
                <w:sz w:val="22"/>
                <w:szCs w:val="20"/>
              </w:rPr>
            </w:pPr>
          </w:p>
          <w:p w:rsidR="00F37091" w:rsidRPr="006548BA" w:rsidRDefault="00F37091" w:rsidP="00A5242B">
            <w:pPr>
              <w:spacing w:line="360" w:lineRule="auto"/>
              <w:jc w:val="center"/>
              <w:rPr>
                <w:rFonts w:ascii="Palatino Linotype" w:hAnsi="Palatino Linotype" w:cs="Times New Roman"/>
                <w:b/>
                <w:sz w:val="22"/>
                <w:szCs w:val="20"/>
              </w:rPr>
            </w:pPr>
            <w:r w:rsidRPr="006548BA">
              <w:rPr>
                <w:rFonts w:ascii="Palatino Linotype" w:hAnsi="Palatino Linotype" w:cs="Times New Roman"/>
                <w:b/>
                <w:sz w:val="22"/>
                <w:szCs w:val="20"/>
              </w:rPr>
              <w:t>Alexis Tapia Ramírez</w:t>
            </w:r>
          </w:p>
          <w:p w:rsidR="00F37091" w:rsidRPr="006548BA" w:rsidRDefault="00F37091" w:rsidP="00A5242B">
            <w:pPr>
              <w:spacing w:line="360" w:lineRule="auto"/>
              <w:jc w:val="center"/>
              <w:rPr>
                <w:rFonts w:ascii="Palatino Linotype" w:hAnsi="Palatino Linotype" w:cs="Times New Roman"/>
                <w:sz w:val="22"/>
                <w:szCs w:val="20"/>
              </w:rPr>
            </w:pPr>
            <w:r w:rsidRPr="006548BA">
              <w:rPr>
                <w:rFonts w:ascii="Palatino Linotype" w:hAnsi="Palatino Linotype" w:cs="Times New Roman"/>
                <w:sz w:val="22"/>
                <w:szCs w:val="20"/>
              </w:rPr>
              <w:t>Secretario Técnico del Pleno</w:t>
            </w:r>
          </w:p>
          <w:p w:rsidR="00F37091" w:rsidRPr="006548BA" w:rsidRDefault="00F37091" w:rsidP="00A5242B">
            <w:pPr>
              <w:spacing w:line="360" w:lineRule="auto"/>
              <w:jc w:val="center"/>
              <w:rPr>
                <w:rFonts w:ascii="Palatino Linotype" w:hAnsi="Palatino Linotype" w:cs="Times New Roman"/>
                <w:sz w:val="22"/>
                <w:szCs w:val="20"/>
                <w:highlight w:val="yellow"/>
              </w:rPr>
            </w:pPr>
            <w:r w:rsidRPr="006548BA">
              <w:rPr>
                <w:rFonts w:ascii="Palatino Linotype" w:hAnsi="Palatino Linotype" w:cs="Times New Roman"/>
                <w:sz w:val="22"/>
                <w:szCs w:val="20"/>
              </w:rPr>
              <w:t>(Rúbrica)</w:t>
            </w:r>
          </w:p>
        </w:tc>
      </w:tr>
    </w:tbl>
    <w:p w:rsidR="00F37091" w:rsidRPr="006548BA" w:rsidRDefault="00F37091" w:rsidP="00A5242B">
      <w:pPr>
        <w:spacing w:after="0" w:line="360" w:lineRule="auto"/>
        <w:jc w:val="both"/>
        <w:rPr>
          <w:rFonts w:ascii="Palatino Linotype" w:eastAsia="MS Mincho" w:hAnsi="Palatino Linotype" w:cs="Times New Roman"/>
          <w:color w:val="000000" w:themeColor="text1"/>
          <w:szCs w:val="20"/>
        </w:rPr>
      </w:pPr>
    </w:p>
    <w:p w:rsidR="00F37091" w:rsidRPr="006548BA" w:rsidRDefault="00A5242B" w:rsidP="00A5242B">
      <w:pPr>
        <w:spacing w:line="360" w:lineRule="auto"/>
        <w:jc w:val="both"/>
        <w:rPr>
          <w:rFonts w:ascii="Palatino Linotype" w:hAnsi="Palatino Linotype" w:cs="Arial"/>
          <w:i/>
          <w:szCs w:val="20"/>
          <w:lang w:val="es-ES_tradnl"/>
        </w:rPr>
      </w:pPr>
      <w:r w:rsidRPr="006548BA">
        <w:rPr>
          <w:rFonts w:ascii="Palatino Linotype" w:hAnsi="Palatino Linotype" w:cs="Arial"/>
          <w:szCs w:val="20"/>
          <w:lang w:val="es-ES_tradnl"/>
        </w:rPr>
        <w:t xml:space="preserve">Esta hoja corresponde a la resolución de fecha nueve (09) de enero de dos mil diecinueve, emitida en los recursos de revisión </w:t>
      </w:r>
      <w:r w:rsidRPr="006548BA">
        <w:rPr>
          <w:rFonts w:ascii="Palatino Linotype" w:hAnsi="Palatino Linotype" w:cs="Arial"/>
          <w:bCs/>
          <w:szCs w:val="20"/>
          <w:lang w:val="es-ES_tradnl"/>
        </w:rPr>
        <w:t xml:space="preserve">04133/INFOEM/IP/RR/2018 y acumulado. </w:t>
      </w:r>
    </w:p>
    <w:sectPr w:rsidR="00F37091" w:rsidRPr="006548BA" w:rsidSect="00A5242B">
      <w:headerReference w:type="default" r:id="rId9"/>
      <w:footerReference w:type="default" r:id="rId10"/>
      <w:headerReference w:type="first" r:id="rId11"/>
      <w:footerReference w:type="first" r:id="rId12"/>
      <w:pgSz w:w="12240" w:h="15840"/>
      <w:pgMar w:top="2268" w:right="1701" w:bottom="215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68B" w:rsidRDefault="0091468B" w:rsidP="00EE06FC">
      <w:pPr>
        <w:spacing w:after="0" w:line="240" w:lineRule="auto"/>
      </w:pPr>
      <w:r>
        <w:separator/>
      </w:r>
    </w:p>
  </w:endnote>
  <w:endnote w:type="continuationSeparator" w:id="0">
    <w:p w:rsidR="0091468B" w:rsidRDefault="0091468B" w:rsidP="00EE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Cs w:val="24"/>
      </w:rPr>
      <w:id w:val="-302304447"/>
      <w:docPartObj>
        <w:docPartGallery w:val="Page Numbers (Bottom of Page)"/>
        <w:docPartUnique/>
      </w:docPartObj>
    </w:sdtPr>
    <w:sdtEndPr/>
    <w:sdtContent>
      <w:sdt>
        <w:sdtPr>
          <w:rPr>
            <w:rFonts w:ascii="Palatino Linotype" w:hAnsi="Palatino Linotype"/>
            <w:szCs w:val="24"/>
          </w:rPr>
          <w:id w:val="-1769616900"/>
          <w:docPartObj>
            <w:docPartGallery w:val="Page Numbers (Top of Page)"/>
            <w:docPartUnique/>
          </w:docPartObj>
        </w:sdtPr>
        <w:sdtEndPr/>
        <w:sdtContent>
          <w:p w:rsidR="004B0E6A" w:rsidRPr="00817513" w:rsidRDefault="004B0E6A">
            <w:pPr>
              <w:pStyle w:val="Piedepgina"/>
              <w:jc w:val="right"/>
              <w:rPr>
                <w:rFonts w:ascii="Palatino Linotype" w:hAnsi="Palatino Linotype"/>
                <w:szCs w:val="24"/>
              </w:rPr>
            </w:pPr>
            <w:r w:rsidRPr="00817513">
              <w:rPr>
                <w:rFonts w:ascii="Palatino Linotype" w:hAnsi="Palatino Linotype"/>
                <w:szCs w:val="24"/>
              </w:rPr>
              <w:t xml:space="preserve">Página </w:t>
            </w:r>
            <w:r w:rsidRPr="00817513">
              <w:rPr>
                <w:rFonts w:ascii="Palatino Linotype" w:hAnsi="Palatino Linotype"/>
                <w:b/>
                <w:bCs/>
                <w:szCs w:val="24"/>
              </w:rPr>
              <w:fldChar w:fldCharType="begin"/>
            </w:r>
            <w:r w:rsidRPr="00817513">
              <w:rPr>
                <w:rFonts w:ascii="Palatino Linotype" w:hAnsi="Palatino Linotype"/>
                <w:b/>
                <w:bCs/>
                <w:szCs w:val="24"/>
              </w:rPr>
              <w:instrText>PAGE</w:instrText>
            </w:r>
            <w:r w:rsidRPr="00817513">
              <w:rPr>
                <w:rFonts w:ascii="Palatino Linotype" w:hAnsi="Palatino Linotype"/>
                <w:b/>
                <w:bCs/>
                <w:szCs w:val="24"/>
              </w:rPr>
              <w:fldChar w:fldCharType="separate"/>
            </w:r>
            <w:r w:rsidR="00C569DD">
              <w:rPr>
                <w:rFonts w:ascii="Palatino Linotype" w:hAnsi="Palatino Linotype"/>
                <w:b/>
                <w:bCs/>
                <w:noProof/>
                <w:szCs w:val="24"/>
              </w:rPr>
              <w:t>47</w:t>
            </w:r>
            <w:r w:rsidRPr="00817513">
              <w:rPr>
                <w:rFonts w:ascii="Palatino Linotype" w:hAnsi="Palatino Linotype"/>
                <w:b/>
                <w:bCs/>
                <w:szCs w:val="24"/>
              </w:rPr>
              <w:fldChar w:fldCharType="end"/>
            </w:r>
            <w:r w:rsidRPr="00817513">
              <w:rPr>
                <w:rFonts w:ascii="Palatino Linotype" w:hAnsi="Palatino Linotype"/>
                <w:szCs w:val="24"/>
              </w:rPr>
              <w:t xml:space="preserve"> de </w:t>
            </w:r>
            <w:r w:rsidRPr="00817513">
              <w:rPr>
                <w:rFonts w:ascii="Palatino Linotype" w:hAnsi="Palatino Linotype"/>
                <w:b/>
                <w:bCs/>
                <w:szCs w:val="24"/>
              </w:rPr>
              <w:fldChar w:fldCharType="begin"/>
            </w:r>
            <w:r w:rsidRPr="00817513">
              <w:rPr>
                <w:rFonts w:ascii="Palatino Linotype" w:hAnsi="Palatino Linotype"/>
                <w:b/>
                <w:bCs/>
                <w:szCs w:val="24"/>
              </w:rPr>
              <w:instrText>NUMPAGES</w:instrText>
            </w:r>
            <w:r w:rsidRPr="00817513">
              <w:rPr>
                <w:rFonts w:ascii="Palatino Linotype" w:hAnsi="Palatino Linotype"/>
                <w:b/>
                <w:bCs/>
                <w:szCs w:val="24"/>
              </w:rPr>
              <w:fldChar w:fldCharType="separate"/>
            </w:r>
            <w:r w:rsidR="00C569DD">
              <w:rPr>
                <w:rFonts w:ascii="Palatino Linotype" w:hAnsi="Palatino Linotype"/>
                <w:b/>
                <w:bCs/>
                <w:noProof/>
                <w:szCs w:val="24"/>
              </w:rPr>
              <w:t>48</w:t>
            </w:r>
            <w:r w:rsidRPr="00817513">
              <w:rPr>
                <w:rFonts w:ascii="Palatino Linotype" w:hAnsi="Palatino Linotype"/>
                <w:b/>
                <w:bCs/>
                <w:szCs w:val="24"/>
              </w:rPr>
              <w:fldChar w:fldCharType="end"/>
            </w:r>
          </w:p>
        </w:sdtContent>
      </w:sdt>
    </w:sdtContent>
  </w:sdt>
  <w:p w:rsidR="004B0E6A" w:rsidRPr="00817513" w:rsidRDefault="004B0E6A">
    <w:pPr>
      <w:pStyle w:val="Piedepgina"/>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5C5" w:rsidRPr="00F465C5" w:rsidRDefault="00F465C5" w:rsidP="00F465C5">
    <w:pPr>
      <w:pStyle w:val="Piedepgina"/>
      <w:jc w:val="right"/>
      <w:rPr>
        <w:rFonts w:ascii="Palatino Linotype" w:hAnsi="Palatino Linotype"/>
      </w:rPr>
    </w:pPr>
    <w:r w:rsidRPr="00F465C5">
      <w:rPr>
        <w:rFonts w:ascii="Palatino Linotype" w:hAnsi="Palatino Linotype"/>
      </w:rPr>
      <w:t xml:space="preserve">Página </w:t>
    </w:r>
    <w:r w:rsidRPr="00F465C5">
      <w:rPr>
        <w:rFonts w:ascii="Palatino Linotype" w:hAnsi="Palatino Linotype"/>
        <w:b/>
      </w:rPr>
      <w:t>1</w:t>
    </w:r>
    <w:r w:rsidRPr="00F465C5">
      <w:rPr>
        <w:rFonts w:ascii="Palatino Linotype" w:hAnsi="Palatino Linotype"/>
      </w:rPr>
      <w:t xml:space="preserve"> de </w:t>
    </w:r>
    <w:r w:rsidRPr="00F465C5">
      <w:rPr>
        <w:rFonts w:ascii="Palatino Linotype" w:hAnsi="Palatino Linotype"/>
        <w:b/>
      </w:rPr>
      <w:t>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68B" w:rsidRDefault="0091468B" w:rsidP="00EE06FC">
      <w:pPr>
        <w:spacing w:after="0" w:line="240" w:lineRule="auto"/>
      </w:pPr>
      <w:r>
        <w:separator/>
      </w:r>
    </w:p>
  </w:footnote>
  <w:footnote w:type="continuationSeparator" w:id="0">
    <w:p w:rsidR="0091468B" w:rsidRDefault="0091468B" w:rsidP="00EE06FC">
      <w:pPr>
        <w:spacing w:after="0" w:line="240" w:lineRule="auto"/>
      </w:pPr>
      <w:r>
        <w:continuationSeparator/>
      </w:r>
    </w:p>
  </w:footnote>
  <w:footnote w:id="1">
    <w:p w:rsidR="004B0E6A" w:rsidRPr="00F75272" w:rsidRDefault="004B0E6A" w:rsidP="00EE06FC">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4B0E6A" w:rsidRPr="00690CC1" w:rsidRDefault="004B0E6A" w:rsidP="00A67969">
      <w:pPr>
        <w:autoSpaceDE w:val="0"/>
        <w:autoSpaceDN w:val="0"/>
        <w:adjustRightInd w:val="0"/>
        <w:jc w:val="both"/>
        <w:rPr>
          <w:rFonts w:cs="Bookman Old Style"/>
          <w:sz w:val="20"/>
          <w:szCs w:val="20"/>
          <w:lang w:val="es-MX"/>
        </w:rPr>
      </w:pPr>
      <w:r w:rsidRPr="00690CC1">
        <w:rPr>
          <w:rStyle w:val="Refdenotaalpie"/>
          <w:sz w:val="20"/>
          <w:szCs w:val="20"/>
        </w:rPr>
        <w:footnoteRef/>
      </w:r>
      <w:r w:rsidRPr="00690CC1">
        <w:rPr>
          <w:sz w:val="20"/>
          <w:szCs w:val="20"/>
        </w:rPr>
        <w:t xml:space="preserve"> </w:t>
      </w:r>
      <w:r w:rsidRPr="00690CC1">
        <w:rPr>
          <w:rFonts w:cs="Bookman Old Style,Bold"/>
          <w:b/>
          <w:bCs/>
          <w:sz w:val="20"/>
          <w:szCs w:val="20"/>
          <w:lang w:val="es-MX"/>
        </w:rPr>
        <w:t xml:space="preserve">Artículo 13. </w:t>
      </w:r>
      <w:r w:rsidRPr="00690CC1">
        <w:rPr>
          <w:rFonts w:cs="Bookman Old Style"/>
          <w:sz w:val="20"/>
          <w:szCs w:val="20"/>
          <w:lang w:val="es-MX"/>
        </w:rPr>
        <w:t>El Instituto, en el ámbito de sus atribuciones, deberá suplir cualquier deficiencia para garantizar el ejercicio del derecho de acceso a la información.</w:t>
      </w:r>
    </w:p>
    <w:p w:rsidR="004B0E6A" w:rsidRPr="00690CC1" w:rsidRDefault="004B0E6A" w:rsidP="00A67969">
      <w:pPr>
        <w:autoSpaceDE w:val="0"/>
        <w:autoSpaceDN w:val="0"/>
        <w:adjustRightInd w:val="0"/>
        <w:jc w:val="both"/>
        <w:rPr>
          <w:sz w:val="20"/>
          <w:szCs w:val="20"/>
          <w:lang w:val="es-MX"/>
        </w:rPr>
      </w:pPr>
    </w:p>
  </w:footnote>
  <w:footnote w:id="3">
    <w:p w:rsidR="004B0E6A" w:rsidRPr="00690CC1" w:rsidRDefault="004B0E6A" w:rsidP="00A67969">
      <w:pPr>
        <w:pStyle w:val="Textonotapie"/>
        <w:jc w:val="both"/>
        <w:rPr>
          <w:rFonts w:cs="Bookman Old Style,Bold"/>
          <w:b/>
          <w:bCs/>
        </w:rPr>
      </w:pPr>
      <w:r w:rsidRPr="00690CC1">
        <w:rPr>
          <w:rStyle w:val="Refdenotaalpie"/>
        </w:rPr>
        <w:footnoteRef/>
      </w:r>
      <w:r w:rsidRPr="00690CC1">
        <w:t xml:space="preserve"> </w:t>
      </w:r>
      <w:r w:rsidRPr="00690CC1">
        <w:rPr>
          <w:rFonts w:cs="Bookman Old Style,Bold"/>
          <w:b/>
          <w:bCs/>
        </w:rPr>
        <w:t>Artículo 181. …</w:t>
      </w:r>
    </w:p>
    <w:p w:rsidR="004B0E6A" w:rsidRPr="00690CC1" w:rsidRDefault="004B0E6A" w:rsidP="00A67969">
      <w:pPr>
        <w:pStyle w:val="Textonotapie"/>
        <w:jc w:val="both"/>
        <w:rPr>
          <w:rFonts w:cs="Bookman Old Style,Bold"/>
          <w:b/>
          <w:bCs/>
        </w:rPr>
      </w:pPr>
      <w:r w:rsidRPr="00690CC1">
        <w:rPr>
          <w:rFonts w:cs="Bookman Old Style,Bold"/>
          <w:b/>
          <w:bCs/>
        </w:rPr>
        <w:t>…</w:t>
      </w:r>
    </w:p>
    <w:p w:rsidR="004B0E6A" w:rsidRPr="00690CC1" w:rsidRDefault="004B0E6A" w:rsidP="00A67969">
      <w:pPr>
        <w:autoSpaceDE w:val="0"/>
        <w:autoSpaceDN w:val="0"/>
        <w:adjustRightInd w:val="0"/>
        <w:jc w:val="both"/>
        <w:rPr>
          <w:lang w:val="es-MX"/>
        </w:rPr>
      </w:pPr>
      <w:r w:rsidRPr="00690CC1">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4">
    <w:p w:rsidR="004B0E6A" w:rsidRDefault="004B0E6A" w:rsidP="00A67969">
      <w:pPr>
        <w:pStyle w:val="Textonotapie"/>
      </w:pPr>
      <w:r>
        <w:rPr>
          <w:rStyle w:val="Refdenotaalpie"/>
        </w:rPr>
        <w:footnoteRef/>
      </w:r>
      <w:r>
        <w:t xml:space="preserve"> Disponible para su consulta en </w:t>
      </w:r>
      <w:hyperlink r:id="rId1" w:history="1">
        <w:r w:rsidRPr="00A84AF3">
          <w:rPr>
            <w:rStyle w:val="Hipervnculo"/>
          </w:rPr>
          <w:t>http://legislacion.edomex.gob.mx/sites/legislacion.edomex.gob.mx/files/files/pdf/gct/2006/nov133.pdf</w:t>
        </w:r>
      </w:hyperlink>
    </w:p>
    <w:p w:rsidR="004B0E6A" w:rsidRPr="00334853" w:rsidRDefault="004B0E6A" w:rsidP="00A67969">
      <w:pPr>
        <w:pStyle w:val="Textonotapie"/>
      </w:pPr>
    </w:p>
  </w:footnote>
  <w:footnote w:id="5">
    <w:p w:rsidR="004B0E6A" w:rsidRDefault="004B0E6A" w:rsidP="004B0E6A">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4B0E6A" w:rsidRDefault="004B0E6A" w:rsidP="004B0E6A">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4B0E6A" w:rsidRPr="001E1F95" w:rsidRDefault="004B0E6A" w:rsidP="004B0E6A">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rsidR="004B0E6A" w:rsidRPr="00034B44" w:rsidRDefault="004B0E6A" w:rsidP="004B0E6A">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4B0E6A" w:rsidRPr="00034B44" w:rsidRDefault="004B0E6A" w:rsidP="004B0E6A">
      <w:pPr>
        <w:pStyle w:val="Textonotapie"/>
        <w:jc w:val="both"/>
        <w:rPr>
          <w:rFonts w:ascii="Palatino Linotype" w:hAnsi="Palatino Linotype"/>
          <w:sz w:val="18"/>
        </w:rPr>
      </w:pPr>
      <w:r w:rsidRPr="00034B44">
        <w:rPr>
          <w:rFonts w:ascii="Palatino Linotype" w:hAnsi="Palatino Linotype"/>
          <w:sz w:val="18"/>
        </w:rPr>
        <w:t xml:space="preserve"> (…)</w:t>
      </w:r>
    </w:p>
    <w:p w:rsidR="004B0E6A" w:rsidRPr="00034B44" w:rsidRDefault="004B0E6A" w:rsidP="004B0E6A">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21"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tblGrid>
    <w:tr w:rsidR="004B0E6A" w:rsidTr="0010024B">
      <w:trPr>
        <w:trHeight w:val="252"/>
      </w:trPr>
      <w:tc>
        <w:tcPr>
          <w:tcW w:w="2552" w:type="dxa"/>
        </w:tcPr>
        <w:p w:rsidR="004B0E6A" w:rsidRPr="00E97C6C" w:rsidRDefault="004B0E6A" w:rsidP="0010024B">
          <w:pPr>
            <w:pStyle w:val="Encabezado"/>
            <w:rPr>
              <w:rFonts w:ascii="Palatino Linotype" w:hAnsi="Palatino Linotype"/>
              <w:b/>
              <w:lang w:val="es-MX"/>
            </w:rPr>
          </w:pPr>
          <w:r>
            <w:rPr>
              <w:rFonts w:ascii="Palatino Linotype" w:hAnsi="Palatino Linotype"/>
              <w:b/>
              <w:lang w:val="es-MX"/>
            </w:rPr>
            <w:t xml:space="preserve">Recurso de Revisión: </w:t>
          </w:r>
        </w:p>
      </w:tc>
      <w:tc>
        <w:tcPr>
          <w:tcW w:w="3969" w:type="dxa"/>
        </w:tcPr>
        <w:p w:rsidR="004B0E6A" w:rsidRDefault="004B0E6A" w:rsidP="0010024B">
          <w:pPr>
            <w:pStyle w:val="Encabezado"/>
            <w:rPr>
              <w:rFonts w:ascii="Palatino Linotype" w:hAnsi="Palatino Linotype"/>
              <w:b/>
              <w:lang w:val="es-MX"/>
            </w:rPr>
          </w:pPr>
          <w:r>
            <w:rPr>
              <w:rFonts w:ascii="Palatino Linotype" w:hAnsi="Palatino Linotype"/>
              <w:b/>
              <w:lang w:val="es-MX"/>
            </w:rPr>
            <w:t>04133/INFOEM/IP/RR/2018 y acumulado</w:t>
          </w:r>
        </w:p>
      </w:tc>
    </w:tr>
    <w:tr w:rsidR="004B0E6A" w:rsidTr="0010024B">
      <w:trPr>
        <w:trHeight w:val="252"/>
      </w:trPr>
      <w:tc>
        <w:tcPr>
          <w:tcW w:w="2552" w:type="dxa"/>
        </w:tcPr>
        <w:p w:rsidR="004B0E6A" w:rsidRDefault="004B0E6A" w:rsidP="0010024B">
          <w:pPr>
            <w:pStyle w:val="Encabezado"/>
            <w:rPr>
              <w:rFonts w:ascii="Palatino Linotype" w:hAnsi="Palatino Linotype"/>
              <w:b/>
              <w:lang w:val="es-MX"/>
            </w:rPr>
          </w:pPr>
          <w:r>
            <w:rPr>
              <w:rFonts w:ascii="Palatino Linotype" w:hAnsi="Palatino Linotype"/>
              <w:b/>
              <w:lang w:val="es-MX"/>
            </w:rPr>
            <w:t xml:space="preserve">Sujeto Obligado: </w:t>
          </w:r>
        </w:p>
      </w:tc>
      <w:tc>
        <w:tcPr>
          <w:tcW w:w="3969" w:type="dxa"/>
        </w:tcPr>
        <w:p w:rsidR="004B0E6A" w:rsidRDefault="004B0E6A" w:rsidP="0010024B">
          <w:pPr>
            <w:pStyle w:val="Encabezado"/>
            <w:rPr>
              <w:rFonts w:ascii="Palatino Linotype" w:hAnsi="Palatino Linotype"/>
              <w:b/>
              <w:lang w:val="es-MX"/>
            </w:rPr>
          </w:pPr>
          <w:r>
            <w:rPr>
              <w:rFonts w:ascii="Palatino Linotype" w:hAnsi="Palatino Linotype"/>
              <w:b/>
              <w:lang w:val="es-MX"/>
            </w:rPr>
            <w:t>Universidad Politécnica del Valle de Toluca</w:t>
          </w:r>
        </w:p>
      </w:tc>
    </w:tr>
    <w:tr w:rsidR="004B0E6A" w:rsidTr="0010024B">
      <w:trPr>
        <w:trHeight w:val="252"/>
      </w:trPr>
      <w:tc>
        <w:tcPr>
          <w:tcW w:w="2552" w:type="dxa"/>
        </w:tcPr>
        <w:p w:rsidR="004B0E6A" w:rsidRDefault="004B0E6A" w:rsidP="0010024B">
          <w:pPr>
            <w:pStyle w:val="Encabezado"/>
            <w:rPr>
              <w:rFonts w:ascii="Palatino Linotype" w:hAnsi="Palatino Linotype"/>
              <w:b/>
              <w:lang w:val="es-MX"/>
            </w:rPr>
          </w:pPr>
          <w:r>
            <w:rPr>
              <w:rFonts w:ascii="Palatino Linotype" w:hAnsi="Palatino Linotype"/>
              <w:b/>
              <w:lang w:val="es-MX"/>
            </w:rPr>
            <w:t xml:space="preserve">Comisionado Ponente:  </w:t>
          </w:r>
        </w:p>
      </w:tc>
      <w:tc>
        <w:tcPr>
          <w:tcW w:w="3969" w:type="dxa"/>
        </w:tcPr>
        <w:p w:rsidR="004B0E6A" w:rsidRDefault="004B0E6A" w:rsidP="0010024B">
          <w:pPr>
            <w:pStyle w:val="Encabezado"/>
            <w:ind w:left="-334" w:right="-352"/>
            <w:rPr>
              <w:rFonts w:ascii="Palatino Linotype" w:hAnsi="Palatino Linotype"/>
              <w:b/>
              <w:lang w:val="es-MX"/>
            </w:rPr>
          </w:pPr>
          <w:r>
            <w:rPr>
              <w:rFonts w:ascii="Palatino Linotype" w:hAnsi="Palatino Linotype"/>
              <w:b/>
              <w:lang w:val="es-MX"/>
            </w:rPr>
            <w:t xml:space="preserve">      José Guadalupe Luna Hernández </w:t>
          </w:r>
        </w:p>
      </w:tc>
    </w:tr>
  </w:tbl>
  <w:p w:rsidR="004B0E6A" w:rsidRPr="00604596" w:rsidRDefault="004B0E6A" w:rsidP="001002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21"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tblGrid>
    <w:tr w:rsidR="004B0E6A" w:rsidTr="0010024B">
      <w:trPr>
        <w:trHeight w:val="252"/>
      </w:trPr>
      <w:tc>
        <w:tcPr>
          <w:tcW w:w="2552" w:type="dxa"/>
        </w:tcPr>
        <w:p w:rsidR="004B0E6A" w:rsidRPr="00E97C6C" w:rsidRDefault="004B0E6A" w:rsidP="00634D44">
          <w:pPr>
            <w:pStyle w:val="Encabezado"/>
            <w:rPr>
              <w:rFonts w:ascii="Palatino Linotype" w:hAnsi="Palatino Linotype"/>
              <w:b/>
              <w:lang w:val="es-MX"/>
            </w:rPr>
          </w:pPr>
          <w:r>
            <w:rPr>
              <w:rFonts w:ascii="Palatino Linotype" w:hAnsi="Palatino Linotype"/>
              <w:b/>
              <w:lang w:val="es-MX"/>
            </w:rPr>
            <w:t xml:space="preserve">Recurso de Revisión: </w:t>
          </w:r>
        </w:p>
      </w:tc>
      <w:tc>
        <w:tcPr>
          <w:tcW w:w="3969" w:type="dxa"/>
        </w:tcPr>
        <w:p w:rsidR="004B0E6A" w:rsidRDefault="004B0E6A" w:rsidP="00634D44">
          <w:pPr>
            <w:pStyle w:val="Encabezado"/>
            <w:rPr>
              <w:rFonts w:ascii="Palatino Linotype" w:hAnsi="Palatino Linotype"/>
              <w:b/>
              <w:lang w:val="es-MX"/>
            </w:rPr>
          </w:pPr>
          <w:r>
            <w:rPr>
              <w:rFonts w:ascii="Palatino Linotype" w:hAnsi="Palatino Linotype"/>
              <w:b/>
              <w:lang w:val="es-MX"/>
            </w:rPr>
            <w:t>04133/INFOEM/IP/RR/2018 y acumulado</w:t>
          </w:r>
        </w:p>
      </w:tc>
    </w:tr>
    <w:tr w:rsidR="004B0E6A" w:rsidTr="0010024B">
      <w:trPr>
        <w:trHeight w:val="265"/>
      </w:trPr>
      <w:tc>
        <w:tcPr>
          <w:tcW w:w="2552" w:type="dxa"/>
        </w:tcPr>
        <w:p w:rsidR="004B0E6A" w:rsidRDefault="004B0E6A" w:rsidP="00634D44">
          <w:pPr>
            <w:pStyle w:val="Encabezado"/>
            <w:rPr>
              <w:rFonts w:ascii="Palatino Linotype" w:hAnsi="Palatino Linotype"/>
              <w:b/>
              <w:lang w:val="es-MX"/>
            </w:rPr>
          </w:pPr>
          <w:r>
            <w:rPr>
              <w:rFonts w:ascii="Palatino Linotype" w:hAnsi="Palatino Linotype"/>
              <w:b/>
              <w:lang w:val="es-MX"/>
            </w:rPr>
            <w:t xml:space="preserve">Recurrente: </w:t>
          </w:r>
        </w:p>
      </w:tc>
      <w:tc>
        <w:tcPr>
          <w:tcW w:w="3969" w:type="dxa"/>
        </w:tcPr>
        <w:p w:rsidR="004B0E6A" w:rsidRDefault="00C569DD" w:rsidP="00634D44">
          <w:pPr>
            <w:pStyle w:val="Encabezado"/>
            <w:rPr>
              <w:rFonts w:ascii="Palatino Linotype" w:hAnsi="Palatino Linotype"/>
              <w:b/>
              <w:lang w:val="es-MX"/>
            </w:rPr>
          </w:pPr>
          <w:r w:rsidRPr="00C569DD">
            <w:rPr>
              <w:rFonts w:ascii="Palatino Linotype" w:hAnsi="Palatino Linotype"/>
              <w:b/>
              <w:highlight w:val="black"/>
              <w:lang w:val="es-MX"/>
            </w:rPr>
            <w:t>-----------------------------------------</w:t>
          </w:r>
        </w:p>
      </w:tc>
    </w:tr>
    <w:tr w:rsidR="004B0E6A" w:rsidTr="0010024B">
      <w:trPr>
        <w:trHeight w:val="252"/>
      </w:trPr>
      <w:tc>
        <w:tcPr>
          <w:tcW w:w="2552" w:type="dxa"/>
        </w:tcPr>
        <w:p w:rsidR="004B0E6A" w:rsidRDefault="004B0E6A" w:rsidP="00634D44">
          <w:pPr>
            <w:pStyle w:val="Encabezado"/>
            <w:rPr>
              <w:rFonts w:ascii="Palatino Linotype" w:hAnsi="Palatino Linotype"/>
              <w:b/>
              <w:lang w:val="es-MX"/>
            </w:rPr>
          </w:pPr>
          <w:r>
            <w:rPr>
              <w:rFonts w:ascii="Palatino Linotype" w:hAnsi="Palatino Linotype"/>
              <w:b/>
              <w:lang w:val="es-MX"/>
            </w:rPr>
            <w:t xml:space="preserve">Sujeto Obligado: </w:t>
          </w:r>
        </w:p>
      </w:tc>
      <w:tc>
        <w:tcPr>
          <w:tcW w:w="3969" w:type="dxa"/>
        </w:tcPr>
        <w:p w:rsidR="004B0E6A" w:rsidRDefault="004B0E6A" w:rsidP="00634D44">
          <w:pPr>
            <w:pStyle w:val="Encabezado"/>
            <w:rPr>
              <w:rFonts w:ascii="Palatino Linotype" w:hAnsi="Palatino Linotype"/>
              <w:b/>
              <w:lang w:val="es-MX"/>
            </w:rPr>
          </w:pPr>
          <w:r>
            <w:rPr>
              <w:rFonts w:ascii="Palatino Linotype" w:hAnsi="Palatino Linotype"/>
              <w:b/>
              <w:lang w:val="es-MX"/>
            </w:rPr>
            <w:t>Universidad Politécnica del Valle de Toluca</w:t>
          </w:r>
        </w:p>
      </w:tc>
    </w:tr>
    <w:tr w:rsidR="004B0E6A" w:rsidTr="0010024B">
      <w:trPr>
        <w:trHeight w:val="252"/>
      </w:trPr>
      <w:tc>
        <w:tcPr>
          <w:tcW w:w="2552" w:type="dxa"/>
        </w:tcPr>
        <w:p w:rsidR="004B0E6A" w:rsidRDefault="004B0E6A" w:rsidP="00634D44">
          <w:pPr>
            <w:pStyle w:val="Encabezado"/>
            <w:rPr>
              <w:rFonts w:ascii="Palatino Linotype" w:hAnsi="Palatino Linotype"/>
              <w:b/>
              <w:lang w:val="es-MX"/>
            </w:rPr>
          </w:pPr>
          <w:r>
            <w:rPr>
              <w:rFonts w:ascii="Palatino Linotype" w:hAnsi="Palatino Linotype"/>
              <w:b/>
              <w:lang w:val="es-MX"/>
            </w:rPr>
            <w:t xml:space="preserve">Comisionado Ponente:  </w:t>
          </w:r>
        </w:p>
      </w:tc>
      <w:tc>
        <w:tcPr>
          <w:tcW w:w="3969" w:type="dxa"/>
        </w:tcPr>
        <w:p w:rsidR="004B0E6A" w:rsidRDefault="004B0E6A" w:rsidP="00634D44">
          <w:pPr>
            <w:pStyle w:val="Encabezado"/>
            <w:ind w:left="-334" w:right="-352"/>
            <w:rPr>
              <w:rFonts w:ascii="Palatino Linotype" w:hAnsi="Palatino Linotype"/>
              <w:b/>
              <w:lang w:val="es-MX"/>
            </w:rPr>
          </w:pPr>
          <w:r>
            <w:rPr>
              <w:rFonts w:ascii="Palatino Linotype" w:hAnsi="Palatino Linotype"/>
              <w:b/>
              <w:lang w:val="es-MX"/>
            </w:rPr>
            <w:t xml:space="preserve">      José Guadalupe Luna Hernández </w:t>
          </w:r>
        </w:p>
      </w:tc>
    </w:tr>
  </w:tbl>
  <w:p w:rsidR="004B0E6A" w:rsidRDefault="004B0E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80873"/>
    <w:multiLevelType w:val="hybridMultilevel"/>
    <w:tmpl w:val="CCAA3E9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11AA6B53"/>
    <w:multiLevelType w:val="hybridMultilevel"/>
    <w:tmpl w:val="EA1277CA"/>
    <w:lvl w:ilvl="0" w:tplc="1B8A07AE">
      <w:start w:val="1"/>
      <w:numFmt w:val="upperRoman"/>
      <w:lvlText w:val="%1."/>
      <w:lvlJc w:val="left"/>
      <w:pPr>
        <w:ind w:left="1647" w:hanging="720"/>
      </w:pPr>
      <w:rPr>
        <w:rFonts w:hint="default"/>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nsid w:val="11B90A53"/>
    <w:multiLevelType w:val="hybridMultilevel"/>
    <w:tmpl w:val="1B700A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C72218"/>
    <w:multiLevelType w:val="hybridMultilevel"/>
    <w:tmpl w:val="1EE20730"/>
    <w:lvl w:ilvl="0" w:tplc="F44807AE">
      <w:start w:val="1"/>
      <w:numFmt w:val="upperRoman"/>
      <w:lvlText w:val="%1."/>
      <w:lvlJc w:val="left"/>
      <w:pPr>
        <w:ind w:left="1647" w:hanging="72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22030B8A"/>
    <w:multiLevelType w:val="hybridMultilevel"/>
    <w:tmpl w:val="A3BC1012"/>
    <w:lvl w:ilvl="0" w:tplc="DC3C7B70">
      <w:start w:val="1"/>
      <w:numFmt w:val="upperLetter"/>
      <w:lvlText w:val="%1)"/>
      <w:lvlJc w:val="left"/>
      <w:pPr>
        <w:ind w:left="644" w:hanging="360"/>
      </w:pPr>
      <w:rPr>
        <w:rFonts w:hint="default"/>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22A96769"/>
    <w:multiLevelType w:val="hybridMultilevel"/>
    <w:tmpl w:val="46B28752"/>
    <w:lvl w:ilvl="0" w:tplc="BB66C618">
      <w:start w:val="1"/>
      <w:numFmt w:val="decimal"/>
      <w:lvlText w:val="%1."/>
      <w:lvlJc w:val="left"/>
      <w:pPr>
        <w:ind w:left="360" w:hanging="360"/>
      </w:pPr>
      <w:rPr>
        <w:rFonts w:ascii="Palatino Linotype" w:hAnsi="Palatino Linotype" w:hint="default"/>
        <w:b w:val="0"/>
        <w:i w:val="0"/>
        <w:color w:val="auto"/>
        <w:sz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nsid w:val="22CF26D5"/>
    <w:multiLevelType w:val="hybridMultilevel"/>
    <w:tmpl w:val="1CD8CE0C"/>
    <w:lvl w:ilvl="0" w:tplc="C3ECDAEC">
      <w:start w:val="1"/>
      <w:numFmt w:val="lowerLetter"/>
      <w:lvlText w:val="%1)"/>
      <w:lvlJc w:val="left"/>
      <w:pPr>
        <w:ind w:left="1582" w:hanging="360"/>
      </w:pPr>
      <w:rPr>
        <w:rFonts w:hint="default"/>
        <w:b/>
        <w:i w:val="0"/>
      </w:rPr>
    </w:lvl>
    <w:lvl w:ilvl="1" w:tplc="080A0019" w:tentative="1">
      <w:start w:val="1"/>
      <w:numFmt w:val="lowerLetter"/>
      <w:lvlText w:val="%2."/>
      <w:lvlJc w:val="left"/>
      <w:pPr>
        <w:ind w:left="2302" w:hanging="360"/>
      </w:pPr>
    </w:lvl>
    <w:lvl w:ilvl="2" w:tplc="080A001B" w:tentative="1">
      <w:start w:val="1"/>
      <w:numFmt w:val="lowerRoman"/>
      <w:lvlText w:val="%3."/>
      <w:lvlJc w:val="right"/>
      <w:pPr>
        <w:ind w:left="3022" w:hanging="180"/>
      </w:pPr>
    </w:lvl>
    <w:lvl w:ilvl="3" w:tplc="080A000F" w:tentative="1">
      <w:start w:val="1"/>
      <w:numFmt w:val="decimal"/>
      <w:lvlText w:val="%4."/>
      <w:lvlJc w:val="left"/>
      <w:pPr>
        <w:ind w:left="3742" w:hanging="360"/>
      </w:pPr>
    </w:lvl>
    <w:lvl w:ilvl="4" w:tplc="080A0019" w:tentative="1">
      <w:start w:val="1"/>
      <w:numFmt w:val="lowerLetter"/>
      <w:lvlText w:val="%5."/>
      <w:lvlJc w:val="left"/>
      <w:pPr>
        <w:ind w:left="4462" w:hanging="360"/>
      </w:pPr>
    </w:lvl>
    <w:lvl w:ilvl="5" w:tplc="080A001B" w:tentative="1">
      <w:start w:val="1"/>
      <w:numFmt w:val="lowerRoman"/>
      <w:lvlText w:val="%6."/>
      <w:lvlJc w:val="right"/>
      <w:pPr>
        <w:ind w:left="5182" w:hanging="180"/>
      </w:pPr>
    </w:lvl>
    <w:lvl w:ilvl="6" w:tplc="080A000F" w:tentative="1">
      <w:start w:val="1"/>
      <w:numFmt w:val="decimal"/>
      <w:lvlText w:val="%7."/>
      <w:lvlJc w:val="left"/>
      <w:pPr>
        <w:ind w:left="5902" w:hanging="360"/>
      </w:pPr>
    </w:lvl>
    <w:lvl w:ilvl="7" w:tplc="080A0019" w:tentative="1">
      <w:start w:val="1"/>
      <w:numFmt w:val="lowerLetter"/>
      <w:lvlText w:val="%8."/>
      <w:lvlJc w:val="left"/>
      <w:pPr>
        <w:ind w:left="6622" w:hanging="360"/>
      </w:pPr>
    </w:lvl>
    <w:lvl w:ilvl="8" w:tplc="080A001B" w:tentative="1">
      <w:start w:val="1"/>
      <w:numFmt w:val="lowerRoman"/>
      <w:lvlText w:val="%9."/>
      <w:lvlJc w:val="right"/>
      <w:pPr>
        <w:ind w:left="7342" w:hanging="180"/>
      </w:pPr>
    </w:lvl>
  </w:abstractNum>
  <w:abstractNum w:abstractNumId="7">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D073337"/>
    <w:multiLevelType w:val="hybridMultilevel"/>
    <w:tmpl w:val="195AF8E0"/>
    <w:lvl w:ilvl="0" w:tplc="CA02408E">
      <w:start w:val="1"/>
      <w:numFmt w:val="upperRoman"/>
      <w:lvlText w:val="%1."/>
      <w:lvlJc w:val="left"/>
      <w:pPr>
        <w:ind w:left="1080" w:hanging="72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B4D26A9A"/>
    <w:lvl w:ilvl="0" w:tplc="5EFE98EE">
      <w:start w:val="1"/>
      <w:numFmt w:val="decimal"/>
      <w:lvlText w:val="%1."/>
      <w:lvlJc w:val="left"/>
      <w:pPr>
        <w:ind w:left="360" w:hanging="360"/>
      </w:pPr>
      <w:rPr>
        <w:rFonts w:hint="default"/>
        <w:b/>
        <w:i w:val="0"/>
        <w:sz w:val="24"/>
      </w:rPr>
    </w:lvl>
    <w:lvl w:ilvl="1" w:tplc="080A000F">
      <w:start w:val="1"/>
      <w:numFmt w:val="decimal"/>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51B0627"/>
    <w:multiLevelType w:val="hybridMultilevel"/>
    <w:tmpl w:val="0D66486A"/>
    <w:lvl w:ilvl="0" w:tplc="6F64F100">
      <w:start w:val="1"/>
      <w:numFmt w:val="upperRoman"/>
      <w:lvlText w:val="%1."/>
      <w:lvlJc w:val="left"/>
      <w:pPr>
        <w:ind w:left="1647" w:hanging="720"/>
      </w:pPr>
      <w:rPr>
        <w:rFonts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374A59C8"/>
    <w:multiLevelType w:val="hybridMultilevel"/>
    <w:tmpl w:val="0A06CDD6"/>
    <w:lvl w:ilvl="0" w:tplc="0AE41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8C2222"/>
    <w:multiLevelType w:val="hybridMultilevel"/>
    <w:tmpl w:val="F0E0725C"/>
    <w:lvl w:ilvl="0" w:tplc="D0DAC79A">
      <w:start w:val="1"/>
      <w:numFmt w:val="lowerLetter"/>
      <w:lvlText w:val="%1)"/>
      <w:lvlJc w:val="left"/>
      <w:pPr>
        <w:ind w:left="1080" w:hanging="360"/>
      </w:pPr>
      <w:rPr>
        <w:rFonts w:cstheme="minorBidi"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3BDA6A46"/>
    <w:multiLevelType w:val="hybridMultilevel"/>
    <w:tmpl w:val="04408A7C"/>
    <w:lvl w:ilvl="0" w:tplc="5D0E697A">
      <w:start w:val="1"/>
      <w:numFmt w:val="upperRoman"/>
      <w:lvlText w:val="%1."/>
      <w:lvlJc w:val="left"/>
      <w:pPr>
        <w:ind w:left="1080" w:hanging="72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C34645C"/>
    <w:multiLevelType w:val="hybridMultilevel"/>
    <w:tmpl w:val="D94CE0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05D7E33"/>
    <w:multiLevelType w:val="hybridMultilevel"/>
    <w:tmpl w:val="885A74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1F465BF"/>
    <w:multiLevelType w:val="hybridMultilevel"/>
    <w:tmpl w:val="D5B66584"/>
    <w:lvl w:ilvl="0" w:tplc="457025FE">
      <w:start w:val="1"/>
      <w:numFmt w:val="lowerLetter"/>
      <w:lvlText w:val="%1)"/>
      <w:lvlJc w:val="left"/>
      <w:pPr>
        <w:ind w:left="1440" w:hanging="360"/>
      </w:pPr>
      <w:rPr>
        <w:rFonts w:eastAsia="Calibri" w:cs="Arial" w:hint="default"/>
        <w:color w:val="auto"/>
        <w:sz w:val="22"/>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49050C42"/>
    <w:multiLevelType w:val="hybridMultilevel"/>
    <w:tmpl w:val="B01A7826"/>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DBD09EA"/>
    <w:multiLevelType w:val="hybridMultilevel"/>
    <w:tmpl w:val="C6A8940E"/>
    <w:lvl w:ilvl="0" w:tplc="DF3A3D7A">
      <w:start w:val="1"/>
      <w:numFmt w:val="lowerLetter"/>
      <w:lvlText w:val="%1)"/>
      <w:lvlJc w:val="left"/>
      <w:pPr>
        <w:ind w:left="720" w:hanging="360"/>
      </w:pPr>
      <w:rPr>
        <w:rFonts w:hint="default"/>
        <w:b/>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E56783A"/>
    <w:multiLevelType w:val="hybridMultilevel"/>
    <w:tmpl w:val="93A6E7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15B53C8"/>
    <w:multiLevelType w:val="hybridMultilevel"/>
    <w:tmpl w:val="C29685C6"/>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4">
    <w:nsid w:val="59D91907"/>
    <w:multiLevelType w:val="hybridMultilevel"/>
    <w:tmpl w:val="B948B4B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62C97981"/>
    <w:multiLevelType w:val="hybridMultilevel"/>
    <w:tmpl w:val="709A620E"/>
    <w:lvl w:ilvl="0" w:tplc="8EEEE324">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5A66BDB"/>
    <w:multiLevelType w:val="hybridMultilevel"/>
    <w:tmpl w:val="067882AC"/>
    <w:lvl w:ilvl="0" w:tplc="080A0017">
      <w:start w:val="1"/>
      <w:numFmt w:val="lowerLetter"/>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70B4FD7"/>
    <w:multiLevelType w:val="hybridMultilevel"/>
    <w:tmpl w:val="440623A2"/>
    <w:lvl w:ilvl="0" w:tplc="5A84D692">
      <w:start w:val="2"/>
      <w:numFmt w:val="lowerLetter"/>
      <w:lvlText w:val="%1)"/>
      <w:lvlJc w:val="left"/>
      <w:pPr>
        <w:ind w:left="1713" w:hanging="360"/>
      </w:pPr>
      <w:rPr>
        <w:rFonts w:hint="default"/>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8">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8DD362F"/>
    <w:multiLevelType w:val="hybridMultilevel"/>
    <w:tmpl w:val="0988EEF4"/>
    <w:lvl w:ilvl="0" w:tplc="E95ABF36">
      <w:start w:val="1"/>
      <w:numFmt w:val="upperRoman"/>
      <w:lvlText w:val="%1."/>
      <w:lvlJc w:val="left"/>
      <w:pPr>
        <w:ind w:left="2302" w:hanging="720"/>
      </w:pPr>
      <w:rPr>
        <w:rFonts w:hint="default"/>
        <w:b/>
        <w:i w:val="0"/>
      </w:rPr>
    </w:lvl>
    <w:lvl w:ilvl="1" w:tplc="080A0019" w:tentative="1">
      <w:start w:val="1"/>
      <w:numFmt w:val="lowerLetter"/>
      <w:lvlText w:val="%2."/>
      <w:lvlJc w:val="left"/>
      <w:pPr>
        <w:ind w:left="2662" w:hanging="360"/>
      </w:pPr>
    </w:lvl>
    <w:lvl w:ilvl="2" w:tplc="080A001B" w:tentative="1">
      <w:start w:val="1"/>
      <w:numFmt w:val="lowerRoman"/>
      <w:lvlText w:val="%3."/>
      <w:lvlJc w:val="right"/>
      <w:pPr>
        <w:ind w:left="3382" w:hanging="180"/>
      </w:pPr>
    </w:lvl>
    <w:lvl w:ilvl="3" w:tplc="080A000F" w:tentative="1">
      <w:start w:val="1"/>
      <w:numFmt w:val="decimal"/>
      <w:lvlText w:val="%4."/>
      <w:lvlJc w:val="left"/>
      <w:pPr>
        <w:ind w:left="4102" w:hanging="360"/>
      </w:pPr>
    </w:lvl>
    <w:lvl w:ilvl="4" w:tplc="080A0019" w:tentative="1">
      <w:start w:val="1"/>
      <w:numFmt w:val="lowerLetter"/>
      <w:lvlText w:val="%5."/>
      <w:lvlJc w:val="left"/>
      <w:pPr>
        <w:ind w:left="4822" w:hanging="360"/>
      </w:pPr>
    </w:lvl>
    <w:lvl w:ilvl="5" w:tplc="080A001B" w:tentative="1">
      <w:start w:val="1"/>
      <w:numFmt w:val="lowerRoman"/>
      <w:lvlText w:val="%6."/>
      <w:lvlJc w:val="right"/>
      <w:pPr>
        <w:ind w:left="5542" w:hanging="180"/>
      </w:pPr>
    </w:lvl>
    <w:lvl w:ilvl="6" w:tplc="080A000F" w:tentative="1">
      <w:start w:val="1"/>
      <w:numFmt w:val="decimal"/>
      <w:lvlText w:val="%7."/>
      <w:lvlJc w:val="left"/>
      <w:pPr>
        <w:ind w:left="6262" w:hanging="360"/>
      </w:pPr>
    </w:lvl>
    <w:lvl w:ilvl="7" w:tplc="080A0019" w:tentative="1">
      <w:start w:val="1"/>
      <w:numFmt w:val="lowerLetter"/>
      <w:lvlText w:val="%8."/>
      <w:lvlJc w:val="left"/>
      <w:pPr>
        <w:ind w:left="6982" w:hanging="360"/>
      </w:pPr>
    </w:lvl>
    <w:lvl w:ilvl="8" w:tplc="080A001B" w:tentative="1">
      <w:start w:val="1"/>
      <w:numFmt w:val="lowerRoman"/>
      <w:lvlText w:val="%9."/>
      <w:lvlJc w:val="right"/>
      <w:pPr>
        <w:ind w:left="7702" w:hanging="180"/>
      </w:pPr>
    </w:lvl>
  </w:abstractNum>
  <w:abstractNum w:abstractNumId="30">
    <w:nsid w:val="6CF373D6"/>
    <w:multiLevelType w:val="hybridMultilevel"/>
    <w:tmpl w:val="A03CCFF0"/>
    <w:lvl w:ilvl="0" w:tplc="78860F2E">
      <w:start w:val="2"/>
      <w:numFmt w:val="upperLetter"/>
      <w:lvlText w:val="%1)"/>
      <w:lvlJc w:val="left"/>
      <w:pPr>
        <w:ind w:left="1713" w:hanging="360"/>
      </w:pPr>
      <w:rPr>
        <w:rFonts w:hint="default"/>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1">
    <w:nsid w:val="7CA52188"/>
    <w:multiLevelType w:val="hybridMultilevel"/>
    <w:tmpl w:val="A9F6F7A8"/>
    <w:lvl w:ilvl="0" w:tplc="1E52832C">
      <w:start w:val="1"/>
      <w:numFmt w:val="upperRoman"/>
      <w:lvlText w:val="%1."/>
      <w:lvlJc w:val="left"/>
      <w:pPr>
        <w:ind w:left="2302" w:hanging="720"/>
      </w:pPr>
      <w:rPr>
        <w:rFonts w:hint="default"/>
        <w:i w:val="0"/>
      </w:rPr>
    </w:lvl>
    <w:lvl w:ilvl="1" w:tplc="080A0019" w:tentative="1">
      <w:start w:val="1"/>
      <w:numFmt w:val="lowerLetter"/>
      <w:lvlText w:val="%2."/>
      <w:lvlJc w:val="left"/>
      <w:pPr>
        <w:ind w:left="2662" w:hanging="360"/>
      </w:pPr>
    </w:lvl>
    <w:lvl w:ilvl="2" w:tplc="080A001B" w:tentative="1">
      <w:start w:val="1"/>
      <w:numFmt w:val="lowerRoman"/>
      <w:lvlText w:val="%3."/>
      <w:lvlJc w:val="right"/>
      <w:pPr>
        <w:ind w:left="3382" w:hanging="180"/>
      </w:pPr>
    </w:lvl>
    <w:lvl w:ilvl="3" w:tplc="080A000F" w:tentative="1">
      <w:start w:val="1"/>
      <w:numFmt w:val="decimal"/>
      <w:lvlText w:val="%4."/>
      <w:lvlJc w:val="left"/>
      <w:pPr>
        <w:ind w:left="4102" w:hanging="360"/>
      </w:pPr>
    </w:lvl>
    <w:lvl w:ilvl="4" w:tplc="080A0019" w:tentative="1">
      <w:start w:val="1"/>
      <w:numFmt w:val="lowerLetter"/>
      <w:lvlText w:val="%5."/>
      <w:lvlJc w:val="left"/>
      <w:pPr>
        <w:ind w:left="4822" w:hanging="360"/>
      </w:pPr>
    </w:lvl>
    <w:lvl w:ilvl="5" w:tplc="080A001B" w:tentative="1">
      <w:start w:val="1"/>
      <w:numFmt w:val="lowerRoman"/>
      <w:lvlText w:val="%6."/>
      <w:lvlJc w:val="right"/>
      <w:pPr>
        <w:ind w:left="5542" w:hanging="180"/>
      </w:pPr>
    </w:lvl>
    <w:lvl w:ilvl="6" w:tplc="080A000F" w:tentative="1">
      <w:start w:val="1"/>
      <w:numFmt w:val="decimal"/>
      <w:lvlText w:val="%7."/>
      <w:lvlJc w:val="left"/>
      <w:pPr>
        <w:ind w:left="6262" w:hanging="360"/>
      </w:pPr>
    </w:lvl>
    <w:lvl w:ilvl="7" w:tplc="080A0019" w:tentative="1">
      <w:start w:val="1"/>
      <w:numFmt w:val="lowerLetter"/>
      <w:lvlText w:val="%8."/>
      <w:lvlJc w:val="left"/>
      <w:pPr>
        <w:ind w:left="6982" w:hanging="360"/>
      </w:pPr>
    </w:lvl>
    <w:lvl w:ilvl="8" w:tplc="080A001B" w:tentative="1">
      <w:start w:val="1"/>
      <w:numFmt w:val="lowerRoman"/>
      <w:lvlText w:val="%9."/>
      <w:lvlJc w:val="right"/>
      <w:pPr>
        <w:ind w:left="7702" w:hanging="180"/>
      </w:pPr>
    </w:lvl>
  </w:abstractNum>
  <w:abstractNum w:abstractNumId="32">
    <w:nsid w:val="7CCC7436"/>
    <w:multiLevelType w:val="hybridMultilevel"/>
    <w:tmpl w:val="8D78DA1A"/>
    <w:lvl w:ilvl="0" w:tplc="68169CAA">
      <w:start w:val="1"/>
      <w:numFmt w:val="lowerLetter"/>
      <w:lvlText w:val="%1)"/>
      <w:lvlJc w:val="left"/>
      <w:pPr>
        <w:ind w:left="1582" w:hanging="360"/>
      </w:pPr>
      <w:rPr>
        <w:rFonts w:hint="default"/>
        <w:b/>
        <w:i w:val="0"/>
      </w:rPr>
    </w:lvl>
    <w:lvl w:ilvl="1" w:tplc="080A0019" w:tentative="1">
      <w:start w:val="1"/>
      <w:numFmt w:val="lowerLetter"/>
      <w:lvlText w:val="%2."/>
      <w:lvlJc w:val="left"/>
      <w:pPr>
        <w:ind w:left="2302" w:hanging="360"/>
      </w:pPr>
    </w:lvl>
    <w:lvl w:ilvl="2" w:tplc="080A001B" w:tentative="1">
      <w:start w:val="1"/>
      <w:numFmt w:val="lowerRoman"/>
      <w:lvlText w:val="%3."/>
      <w:lvlJc w:val="right"/>
      <w:pPr>
        <w:ind w:left="3022" w:hanging="180"/>
      </w:pPr>
    </w:lvl>
    <w:lvl w:ilvl="3" w:tplc="080A000F" w:tentative="1">
      <w:start w:val="1"/>
      <w:numFmt w:val="decimal"/>
      <w:lvlText w:val="%4."/>
      <w:lvlJc w:val="left"/>
      <w:pPr>
        <w:ind w:left="3742" w:hanging="360"/>
      </w:pPr>
    </w:lvl>
    <w:lvl w:ilvl="4" w:tplc="080A0019" w:tentative="1">
      <w:start w:val="1"/>
      <w:numFmt w:val="lowerLetter"/>
      <w:lvlText w:val="%5."/>
      <w:lvlJc w:val="left"/>
      <w:pPr>
        <w:ind w:left="4462" w:hanging="360"/>
      </w:pPr>
    </w:lvl>
    <w:lvl w:ilvl="5" w:tplc="080A001B" w:tentative="1">
      <w:start w:val="1"/>
      <w:numFmt w:val="lowerRoman"/>
      <w:lvlText w:val="%6."/>
      <w:lvlJc w:val="right"/>
      <w:pPr>
        <w:ind w:left="5182" w:hanging="180"/>
      </w:pPr>
    </w:lvl>
    <w:lvl w:ilvl="6" w:tplc="080A000F" w:tentative="1">
      <w:start w:val="1"/>
      <w:numFmt w:val="decimal"/>
      <w:lvlText w:val="%7."/>
      <w:lvlJc w:val="left"/>
      <w:pPr>
        <w:ind w:left="5902" w:hanging="360"/>
      </w:pPr>
    </w:lvl>
    <w:lvl w:ilvl="7" w:tplc="080A0019" w:tentative="1">
      <w:start w:val="1"/>
      <w:numFmt w:val="lowerLetter"/>
      <w:lvlText w:val="%8."/>
      <w:lvlJc w:val="left"/>
      <w:pPr>
        <w:ind w:left="6622" w:hanging="360"/>
      </w:pPr>
    </w:lvl>
    <w:lvl w:ilvl="8" w:tplc="080A001B" w:tentative="1">
      <w:start w:val="1"/>
      <w:numFmt w:val="lowerRoman"/>
      <w:lvlText w:val="%9."/>
      <w:lvlJc w:val="right"/>
      <w:pPr>
        <w:ind w:left="7342" w:hanging="180"/>
      </w:pPr>
    </w:lvl>
  </w:abstractNum>
  <w:num w:numId="1">
    <w:abstractNumId w:val="5"/>
  </w:num>
  <w:num w:numId="2">
    <w:abstractNumId w:val="26"/>
  </w:num>
  <w:num w:numId="3">
    <w:abstractNumId w:val="4"/>
  </w:num>
  <w:num w:numId="4">
    <w:abstractNumId w:val="6"/>
  </w:num>
  <w:num w:numId="5">
    <w:abstractNumId w:val="29"/>
  </w:num>
  <w:num w:numId="6">
    <w:abstractNumId w:val="31"/>
  </w:num>
  <w:num w:numId="7">
    <w:abstractNumId w:val="17"/>
  </w:num>
  <w:num w:numId="8">
    <w:abstractNumId w:val="25"/>
  </w:num>
  <w:num w:numId="9">
    <w:abstractNumId w:val="14"/>
  </w:num>
  <w:num w:numId="10">
    <w:abstractNumId w:val="24"/>
  </w:num>
  <w:num w:numId="11">
    <w:abstractNumId w:val="8"/>
  </w:num>
  <w:num w:numId="12">
    <w:abstractNumId w:val="19"/>
  </w:num>
  <w:num w:numId="13">
    <w:abstractNumId w:val="20"/>
  </w:num>
  <w:num w:numId="14">
    <w:abstractNumId w:val="11"/>
  </w:num>
  <w:num w:numId="15">
    <w:abstractNumId w:val="1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0"/>
  </w:num>
  <w:num w:numId="19">
    <w:abstractNumId w:val="27"/>
  </w:num>
  <w:num w:numId="20">
    <w:abstractNumId w:val="3"/>
  </w:num>
  <w:num w:numId="21">
    <w:abstractNumId w:val="10"/>
  </w:num>
  <w:num w:numId="22">
    <w:abstractNumId w:val="1"/>
  </w:num>
  <w:num w:numId="23">
    <w:abstractNumId w:val="9"/>
  </w:num>
  <w:num w:numId="24">
    <w:abstractNumId w:val="22"/>
  </w:num>
  <w:num w:numId="25">
    <w:abstractNumId w:val="32"/>
  </w:num>
  <w:num w:numId="26">
    <w:abstractNumId w:val="13"/>
  </w:num>
  <w:num w:numId="27">
    <w:abstractNumId w:val="2"/>
  </w:num>
  <w:num w:numId="28">
    <w:abstractNumId w:val="16"/>
  </w:num>
  <w:num w:numId="29">
    <w:abstractNumId w:val="15"/>
  </w:num>
  <w:num w:numId="30">
    <w:abstractNumId w:val="12"/>
  </w:num>
  <w:num w:numId="31">
    <w:abstractNumId w:val="7"/>
  </w:num>
  <w:num w:numId="32">
    <w:abstractNumId w:val="2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6FC"/>
    <w:rsid w:val="00000D98"/>
    <w:rsid w:val="000014FB"/>
    <w:rsid w:val="00015B34"/>
    <w:rsid w:val="00043594"/>
    <w:rsid w:val="000A5E98"/>
    <w:rsid w:val="000A5EF8"/>
    <w:rsid w:val="000E27D0"/>
    <w:rsid w:val="0010024B"/>
    <w:rsid w:val="001A109E"/>
    <w:rsid w:val="001E4DC5"/>
    <w:rsid w:val="001F5AAB"/>
    <w:rsid w:val="00212A35"/>
    <w:rsid w:val="00312A0F"/>
    <w:rsid w:val="003309FB"/>
    <w:rsid w:val="003C2F1E"/>
    <w:rsid w:val="003F5F4D"/>
    <w:rsid w:val="00417E48"/>
    <w:rsid w:val="0044481C"/>
    <w:rsid w:val="00460143"/>
    <w:rsid w:val="004B0E6A"/>
    <w:rsid w:val="004D1723"/>
    <w:rsid w:val="005C6677"/>
    <w:rsid w:val="005D6278"/>
    <w:rsid w:val="00634D44"/>
    <w:rsid w:val="006548BA"/>
    <w:rsid w:val="006860A7"/>
    <w:rsid w:val="006C4B7A"/>
    <w:rsid w:val="00712C39"/>
    <w:rsid w:val="007479B6"/>
    <w:rsid w:val="00775A75"/>
    <w:rsid w:val="007C2235"/>
    <w:rsid w:val="007C5767"/>
    <w:rsid w:val="007F3D36"/>
    <w:rsid w:val="008149AA"/>
    <w:rsid w:val="0083423B"/>
    <w:rsid w:val="008448C3"/>
    <w:rsid w:val="0086230C"/>
    <w:rsid w:val="00884E4D"/>
    <w:rsid w:val="0091468B"/>
    <w:rsid w:val="00960485"/>
    <w:rsid w:val="00A5242B"/>
    <w:rsid w:val="00A67969"/>
    <w:rsid w:val="00A918E4"/>
    <w:rsid w:val="00A94607"/>
    <w:rsid w:val="00B055A9"/>
    <w:rsid w:val="00B22084"/>
    <w:rsid w:val="00C005B2"/>
    <w:rsid w:val="00C22BC0"/>
    <w:rsid w:val="00C569DD"/>
    <w:rsid w:val="00CC3B72"/>
    <w:rsid w:val="00D0478E"/>
    <w:rsid w:val="00D460E6"/>
    <w:rsid w:val="00D92DAA"/>
    <w:rsid w:val="00D978B7"/>
    <w:rsid w:val="00DB1B0F"/>
    <w:rsid w:val="00DB4517"/>
    <w:rsid w:val="00E51A56"/>
    <w:rsid w:val="00E57A4A"/>
    <w:rsid w:val="00EA31C5"/>
    <w:rsid w:val="00EE06FC"/>
    <w:rsid w:val="00EF20F1"/>
    <w:rsid w:val="00F37091"/>
    <w:rsid w:val="00F465C5"/>
    <w:rsid w:val="00FB306F"/>
    <w:rsid w:val="00FB6C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CD3B1-4269-4EC9-8D4D-F526C4D0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FC"/>
    <w:rPr>
      <w:lang w:val="es-ES"/>
    </w:rPr>
  </w:style>
  <w:style w:type="paragraph" w:styleId="Ttulo1">
    <w:name w:val="heading 1"/>
    <w:basedOn w:val="Normal"/>
    <w:next w:val="Normal"/>
    <w:link w:val="Ttulo1Car"/>
    <w:uiPriority w:val="9"/>
    <w:qFormat/>
    <w:rsid w:val="00EE06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06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06FC"/>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EE06FC"/>
    <w:rPr>
      <w:rFonts w:asciiTheme="majorHAnsi" w:eastAsiaTheme="majorEastAsia" w:hAnsiTheme="majorHAnsi" w:cstheme="majorBidi"/>
      <w:color w:val="2E74B5" w:themeColor="accent1" w:themeShade="BF"/>
      <w:sz w:val="26"/>
      <w:szCs w:val="26"/>
      <w:lang w:val="es-ES"/>
    </w:rPr>
  </w:style>
  <w:style w:type="paragraph" w:styleId="Encabezado">
    <w:name w:val="header"/>
    <w:basedOn w:val="Normal"/>
    <w:link w:val="EncabezadoCar"/>
    <w:uiPriority w:val="99"/>
    <w:unhideWhenUsed/>
    <w:rsid w:val="00EE06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06FC"/>
    <w:rPr>
      <w:lang w:val="es-ES"/>
    </w:rPr>
  </w:style>
  <w:style w:type="paragraph" w:styleId="Piedepgina">
    <w:name w:val="footer"/>
    <w:basedOn w:val="Normal"/>
    <w:link w:val="PiedepginaCar"/>
    <w:uiPriority w:val="99"/>
    <w:unhideWhenUsed/>
    <w:rsid w:val="00EE06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06FC"/>
    <w:rPr>
      <w:lang w:val="es-ES"/>
    </w:rPr>
  </w:style>
  <w:style w:type="table" w:styleId="Tablaconcuadrcula">
    <w:name w:val="Table Grid"/>
    <w:basedOn w:val="Tablanormal"/>
    <w:uiPriority w:val="39"/>
    <w:rsid w:val="00EE06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EE06FC"/>
    <w:rPr>
      <w:color w:val="0563C1" w:themeColor="hyperlink"/>
      <w:u w:val="single"/>
    </w:rPr>
  </w:style>
  <w:style w:type="paragraph" w:styleId="TDC1">
    <w:name w:val="toc 1"/>
    <w:basedOn w:val="Normal"/>
    <w:next w:val="Normal"/>
    <w:autoRedefine/>
    <w:uiPriority w:val="39"/>
    <w:unhideWhenUsed/>
    <w:rsid w:val="00EE06FC"/>
    <w:pPr>
      <w:tabs>
        <w:tab w:val="right" w:leader="dot" w:pos="8779"/>
      </w:tabs>
      <w:spacing w:after="100" w:line="240" w:lineRule="auto"/>
    </w:pPr>
    <w:rPr>
      <w:rFonts w:eastAsiaTheme="minorEastAsia"/>
      <w:sz w:val="24"/>
      <w:szCs w:val="24"/>
      <w:lang w:val="es-ES_tradnl" w:eastAsia="es-ES"/>
    </w:rPr>
  </w:style>
  <w:style w:type="paragraph" w:styleId="TtulodeTDC">
    <w:name w:val="TOC Heading"/>
    <w:basedOn w:val="Ttulo1"/>
    <w:next w:val="Normal"/>
    <w:uiPriority w:val="39"/>
    <w:unhideWhenUsed/>
    <w:qFormat/>
    <w:rsid w:val="00EE06FC"/>
    <w:pPr>
      <w:outlineLvl w:val="9"/>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E06F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E06FC"/>
    <w:rPr>
      <w:lang w:val="es-ES"/>
    </w:rPr>
  </w:style>
  <w:style w:type="paragraph" w:styleId="Sinespaciado">
    <w:name w:val="No Spacing"/>
    <w:aliases w:val="Francesa"/>
    <w:link w:val="SinespaciadoCar"/>
    <w:uiPriority w:val="1"/>
    <w:qFormat/>
    <w:rsid w:val="00EE06FC"/>
    <w:pPr>
      <w:spacing w:after="0" w:line="240" w:lineRule="auto"/>
    </w:pPr>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06FC"/>
    <w:pPr>
      <w:spacing w:after="0" w:line="240" w:lineRule="auto"/>
    </w:pPr>
    <w:rPr>
      <w:sz w:val="20"/>
      <w:szCs w:val="20"/>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06F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E06FC"/>
    <w:rPr>
      <w:vertAlign w:val="superscript"/>
    </w:rPr>
  </w:style>
  <w:style w:type="character" w:customStyle="1" w:styleId="SinespaciadoCar">
    <w:name w:val="Sin espaciado Car"/>
    <w:aliases w:val="Francesa Car"/>
    <w:link w:val="Sinespaciado"/>
    <w:uiPriority w:val="1"/>
    <w:locked/>
    <w:rsid w:val="00EE06FC"/>
    <w:rPr>
      <w:rFonts w:eastAsiaTheme="minorEastAsia"/>
      <w:sz w:val="24"/>
      <w:szCs w:val="24"/>
      <w:lang w:val="es-ES_tradnl" w:eastAsia="es-ES"/>
    </w:rPr>
  </w:style>
  <w:style w:type="paragraph" w:customStyle="1" w:styleId="m3340575109050676793gmail-msolistparagraph">
    <w:name w:val="m_3340575109050676793gmail-msolistparagraph"/>
    <w:basedOn w:val="Normal"/>
    <w:rsid w:val="00EE06FC"/>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
    <w:name w:val="Tabla con cuadrícula1"/>
    <w:basedOn w:val="Tablanormal"/>
    <w:next w:val="Tablaconcuadrcula"/>
    <w:uiPriority w:val="59"/>
    <w:rsid w:val="00EE06F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rsid w:val="00DB1B0F"/>
    <w:pPr>
      <w:spacing w:after="100"/>
      <w:ind w:left="220"/>
    </w:pPr>
  </w:style>
  <w:style w:type="paragraph" w:styleId="Textodeglobo">
    <w:name w:val="Balloon Text"/>
    <w:basedOn w:val="Normal"/>
    <w:link w:val="TextodegloboCar"/>
    <w:uiPriority w:val="99"/>
    <w:semiHidden/>
    <w:unhideWhenUsed/>
    <w:rsid w:val="006548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8BA"/>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792205">
      <w:bodyDiv w:val="1"/>
      <w:marLeft w:val="0"/>
      <w:marRight w:val="0"/>
      <w:marTop w:val="0"/>
      <w:marBottom w:val="0"/>
      <w:divBdr>
        <w:top w:val="none" w:sz="0" w:space="0" w:color="auto"/>
        <w:left w:val="none" w:sz="0" w:space="0" w:color="auto"/>
        <w:bottom w:val="none" w:sz="0" w:space="0" w:color="auto"/>
        <w:right w:val="none" w:sz="0" w:space="0" w:color="auto"/>
      </w:divBdr>
    </w:div>
    <w:div w:id="137665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egislacion.edomex.gob.mx/sites/legislacion.edomex.gob.mx/files/files/pdf/gct/2006/nov13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81026-CADB-440B-A671-B78724A8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48</Pages>
  <Words>8948</Words>
  <Characters>49216</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2019-01-14T20:49:00Z</cp:lastPrinted>
  <dcterms:created xsi:type="dcterms:W3CDTF">2019-01-11T02:04:00Z</dcterms:created>
  <dcterms:modified xsi:type="dcterms:W3CDTF">2019-02-27T19:48:00Z</dcterms:modified>
</cp:coreProperties>
</file>